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B0" w:rsidRDefault="003224B0" w:rsidP="003224B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Баринов Н.П.</w:t>
      </w:r>
    </w:p>
    <w:p w:rsidR="003224B0" w:rsidRDefault="003224B0" w:rsidP="003224B0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к.т.н., доцент,  </w:t>
      </w:r>
    </w:p>
    <w:p w:rsidR="003224B0" w:rsidRDefault="003224B0" w:rsidP="0045642A">
      <w:pPr>
        <w:spacing w:after="240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директор по научно-методической работе</w:t>
      </w:r>
      <w:r w:rsidR="00456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ГК «Аверс»</w:t>
      </w:r>
    </w:p>
    <w:p w:rsidR="002B0985" w:rsidRDefault="003224B0" w:rsidP="003224B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32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РАСЧЕТ ИНТЕРВАЛА НЕОПРЕДЕЛЕННОСТИ ОЦЕНКИ СТОИМОСТИ МЕТОДАМИ СРАВНИТЕЛЬНОГО ПОДХОДА</w:t>
      </w:r>
    </w:p>
    <w:p w:rsidR="0045642A" w:rsidRDefault="0045642A" w:rsidP="003224B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</w:p>
    <w:p w:rsidR="00D20770" w:rsidRDefault="003C5B54" w:rsidP="008912F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Интервал неопределенности рыночной стоимости – относительно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новое</w:t>
      </w:r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понятие в российской оценке. Публикации Л.А. </w:t>
      </w:r>
      <w:proofErr w:type="spellStart"/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Лейфера</w:t>
      </w:r>
      <w:proofErr w:type="spellEnd"/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поставившей основные вопросы</w:t>
      </w:r>
      <w:r w:rsidR="003E3078" w:rsidRPr="003E30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  <w:vertAlign w:val="superscript"/>
        </w:rPr>
        <w:footnoteReference w:id="1"/>
      </w:r>
      <w:r w:rsidR="005666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«всего» 10</w:t>
      </w:r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лет, </w:t>
      </w:r>
      <w:r w:rsid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еще меньше – 4-5 лет - </w:t>
      </w:r>
      <w:r w:rsidR="00B14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федеральным стандартам </w:t>
      </w:r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№7</w:t>
      </w:r>
      <w:r w:rsid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№1, в</w:t>
      </w:r>
      <w:r w:rsidR="00761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которые в</w:t>
      </w:r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ключ</w:t>
      </w:r>
      <w:r w:rsidR="00761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ены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осторожн</w:t>
      </w:r>
      <w:r w:rsidR="00F96E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ые </w:t>
      </w:r>
      <w:r w:rsidRPr="003C5B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формулировк</w:t>
      </w:r>
      <w:r w:rsidR="00F96E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и</w:t>
      </w:r>
      <w:r w:rsid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: </w:t>
      </w:r>
    </w:p>
    <w:p w:rsidR="00D20770" w:rsidRDefault="00D20770" w:rsidP="008912F6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</w:pPr>
      <w:r w:rsidRPr="0045642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 xml:space="preserve">«После проведения процедуры согласования оценщик, помимо указания в отчет об оценке итогового результата оценки стоимости, приводит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 xml:space="preserve">(имеет право приводить) </w:t>
      </w:r>
      <w:r w:rsidRPr="0045642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свое суждение о возможных границах интервала, в котором, по его мнению, может находиться эта стоимость, если в задании на оценку не указано иное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»</w:t>
      </w:r>
      <w:r w:rsidRPr="0045642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.</w:t>
      </w:r>
    </w:p>
    <w:p w:rsidR="00F96EB5" w:rsidRPr="00D20770" w:rsidRDefault="00F96EB5" w:rsidP="008912F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В зарубежной оценочной практике понятие </w:t>
      </w:r>
      <w:r w:rsidR="00432F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неопределенности оценки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сформировано </w:t>
      </w:r>
      <w:r w:rsidR="00191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намного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раньше, как и </w:t>
      </w:r>
      <w:r w:rsidRP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в современной метрологии, пришедшей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в начале </w:t>
      </w:r>
      <w:r w:rsidR="00C035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нынешнего</w:t>
      </w:r>
      <w:r w:rsid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века </w:t>
      </w:r>
      <w:r w:rsidRP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к </w:t>
      </w:r>
      <w:r w:rsidR="00C035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стандартизации </w:t>
      </w:r>
      <w:r w:rsidRP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неопределенности в связи с необходимостью измерения «косвенных», не наблюдаемых напрямую величин:</w:t>
      </w:r>
    </w:p>
    <w:p w:rsidR="00F96EB5" w:rsidRPr="00F96EB5" w:rsidRDefault="00F96EB5" w:rsidP="008912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EB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Неопределенность </w:t>
      </w:r>
      <w:r w:rsidRPr="00F96EB5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F96EB5">
        <w:rPr>
          <w:rFonts w:ascii="Times New Roman" w:hAnsi="Times New Roman" w:cs="Times New Roman"/>
          <w:bCs/>
          <w:i/>
          <w:sz w:val="28"/>
          <w:szCs w:val="28"/>
          <w:u w:val="single"/>
        </w:rPr>
        <w:t>измерений</w:t>
      </w:r>
      <w:r w:rsidRPr="00F96EB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F96EB5">
        <w:rPr>
          <w:rFonts w:ascii="Times New Roman" w:hAnsi="Times New Roman" w:cs="Times New Roman"/>
          <w:i/>
          <w:sz w:val="28"/>
          <w:szCs w:val="28"/>
        </w:rPr>
        <w:t>:</w:t>
      </w:r>
      <w:r w:rsidRPr="00F96EB5">
        <w:rPr>
          <w:rFonts w:ascii="Times New Roman" w:hAnsi="Times New Roman" w:cs="Times New Roman"/>
          <w:bCs/>
          <w:i/>
          <w:sz w:val="28"/>
          <w:szCs w:val="28"/>
        </w:rPr>
        <w:t xml:space="preserve"> Параметр</w:t>
      </w:r>
      <w:r w:rsidRPr="00F96EB5">
        <w:rPr>
          <w:rFonts w:ascii="Times New Roman" w:hAnsi="Times New Roman" w:cs="Times New Roman"/>
          <w:i/>
          <w:sz w:val="28"/>
          <w:szCs w:val="28"/>
        </w:rPr>
        <w:t>,</w:t>
      </w:r>
      <w:r w:rsidRPr="00F96EB5">
        <w:rPr>
          <w:rFonts w:ascii="Times New Roman" w:hAnsi="Times New Roman" w:cs="Times New Roman"/>
          <w:bCs/>
          <w:i/>
          <w:sz w:val="28"/>
          <w:szCs w:val="28"/>
        </w:rPr>
        <w:t xml:space="preserve"> связанный с результатом измерений и характеризующий рассеяние значений</w:t>
      </w:r>
      <w:r w:rsidRPr="00F96EB5">
        <w:rPr>
          <w:rFonts w:ascii="Times New Roman" w:hAnsi="Times New Roman" w:cs="Times New Roman"/>
          <w:i/>
          <w:sz w:val="28"/>
          <w:szCs w:val="28"/>
        </w:rPr>
        <w:t>,</w:t>
      </w:r>
      <w:r w:rsidRPr="00F96EB5">
        <w:rPr>
          <w:rFonts w:ascii="Times New Roman" w:hAnsi="Times New Roman" w:cs="Times New Roman"/>
          <w:bCs/>
          <w:i/>
          <w:sz w:val="28"/>
          <w:szCs w:val="28"/>
        </w:rPr>
        <w:t xml:space="preserve"> которые могли бы быть обоснованно приписаны измеряемой величине</w:t>
      </w:r>
      <w:r w:rsidRPr="00F96EB5">
        <w:rPr>
          <w:rStyle w:val="a4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Pr="00F96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6EB5" w:rsidRPr="00F96EB5" w:rsidRDefault="00F96EB5" w:rsidP="00891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B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Неопределенность измерений </w:t>
      </w:r>
      <w:r w:rsidRPr="00F96EB5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F96EB5">
        <w:rPr>
          <w:rFonts w:ascii="Times New Roman" w:hAnsi="Times New Roman" w:cs="Times New Roman"/>
          <w:bCs/>
          <w:i/>
          <w:sz w:val="28"/>
          <w:szCs w:val="28"/>
          <w:u w:val="single"/>
        </w:rPr>
        <w:t>неопределенность</w:t>
      </w:r>
      <w:r w:rsidRPr="00F96EB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F96EB5">
        <w:rPr>
          <w:rFonts w:ascii="Times New Roman" w:hAnsi="Times New Roman" w:cs="Times New Roman"/>
          <w:bCs/>
          <w:i/>
          <w:sz w:val="28"/>
          <w:szCs w:val="28"/>
        </w:rPr>
        <w:t xml:space="preserve"> - неотрицательный параметр</w:t>
      </w:r>
      <w:r w:rsidRPr="00F96EB5">
        <w:rPr>
          <w:rFonts w:ascii="Times New Roman" w:hAnsi="Times New Roman" w:cs="Times New Roman"/>
          <w:i/>
          <w:sz w:val="28"/>
          <w:szCs w:val="28"/>
        </w:rPr>
        <w:t>,</w:t>
      </w:r>
      <w:r w:rsidRPr="00F96EB5">
        <w:rPr>
          <w:rFonts w:ascii="Times New Roman" w:hAnsi="Times New Roman" w:cs="Times New Roman"/>
          <w:bCs/>
          <w:i/>
          <w:sz w:val="28"/>
          <w:szCs w:val="28"/>
        </w:rPr>
        <w:t xml:space="preserve"> характеризующий рассеяние значений величины</w:t>
      </w:r>
      <w:r w:rsidRPr="00F96EB5">
        <w:rPr>
          <w:rFonts w:ascii="Times New Roman" w:hAnsi="Times New Roman" w:cs="Times New Roman"/>
          <w:i/>
          <w:sz w:val="28"/>
          <w:szCs w:val="28"/>
        </w:rPr>
        <w:t>,</w:t>
      </w:r>
      <w:r w:rsidRPr="00F96EB5">
        <w:rPr>
          <w:rFonts w:ascii="Times New Roman" w:hAnsi="Times New Roman" w:cs="Times New Roman"/>
          <w:bCs/>
          <w:i/>
          <w:sz w:val="28"/>
          <w:szCs w:val="28"/>
        </w:rPr>
        <w:t xml:space="preserve"> приписываемых измеряемой величине на основании используемой информации</w:t>
      </w:r>
      <w:r w:rsidRPr="00F96EB5">
        <w:rPr>
          <w:rStyle w:val="a4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F96EB5" w:rsidRPr="00F96EB5" w:rsidRDefault="00F96EB5" w:rsidP="0057135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F96E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В оценке (по крайней мере, ее «третейской», измерительной </w:t>
      </w:r>
      <w:r w:rsidR="00B14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части</w:t>
      </w:r>
      <w:r w:rsidR="00A177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, реализуемой методами сравнительного подхода</w:t>
      </w:r>
      <w:r w:rsidRPr="00F96E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) – очень похожая ситуация:</w:t>
      </w:r>
    </w:p>
    <w:p w:rsidR="00F96EB5" w:rsidRDefault="00F96EB5" w:rsidP="008912F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6EB5">
        <w:rPr>
          <w:rFonts w:ascii="Times New Roman" w:hAnsi="Times New Roman" w:cs="Times New Roman"/>
          <w:bCs/>
          <w:i/>
          <w:sz w:val="28"/>
          <w:szCs w:val="28"/>
          <w:u w:val="single"/>
        </w:rPr>
        <w:t>Неопределенность оценки</w:t>
      </w:r>
      <w:r w:rsidRPr="00A17740">
        <w:rPr>
          <w:rFonts w:ascii="Times New Roman" w:hAnsi="Times New Roman" w:cs="Times New Roman"/>
          <w:bCs/>
          <w:i/>
          <w:sz w:val="28"/>
          <w:szCs w:val="28"/>
        </w:rPr>
        <w:t xml:space="preserve">  - </w:t>
      </w:r>
      <w:r w:rsidRPr="00F96EB5">
        <w:rPr>
          <w:rFonts w:ascii="Times New Roman" w:hAnsi="Times New Roman" w:cs="Times New Roman"/>
          <w:bCs/>
          <w:i/>
          <w:sz w:val="28"/>
          <w:szCs w:val="28"/>
        </w:rPr>
        <w:t xml:space="preserve">возможность того, что расчетная стоимость будет отличаться от цены, которая могла быть получена при передаче </w:t>
      </w:r>
      <w:r w:rsidRPr="00F96EB5">
        <w:rPr>
          <w:rFonts w:ascii="Times New Roman" w:hAnsi="Times New Roman" w:cs="Times New Roman"/>
          <w:bCs/>
          <w:i/>
          <w:sz w:val="28"/>
          <w:szCs w:val="28"/>
        </w:rPr>
        <w:lastRenderedPageBreak/>
        <w:t>оцениваемого актива или обязательства, происходящей на дату оценки на тех же условиях и на том же рынке</w:t>
      </w:r>
      <w:r w:rsidRPr="00A17740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A1774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2509D" w:rsidRDefault="0052509D" w:rsidP="0062251E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57135F">
        <w:rPr>
          <w:rFonts w:ascii="Times New Roman" w:hAnsi="Times New Roman" w:cs="Times New Roman"/>
          <w:i/>
          <w:iCs/>
          <w:sz w:val="28"/>
          <w:szCs w:val="28"/>
          <w:u w:val="single"/>
        </w:rPr>
        <w:t>Интервал неопределенности</w:t>
      </w:r>
      <w:r w:rsidRPr="0057135F">
        <w:rPr>
          <w:rFonts w:ascii="Times New Roman" w:hAnsi="Times New Roman" w:cs="Times New Roman"/>
          <w:i/>
          <w:iCs/>
          <w:sz w:val="28"/>
          <w:szCs w:val="28"/>
        </w:rPr>
        <w:t xml:space="preserve"> (интервал уверенности) — </w:t>
      </w:r>
      <w:r w:rsidRPr="0057135F">
        <w:rPr>
          <w:rFonts w:ascii="Times New Roman" w:eastAsia="TimesNewRomanPSMT" w:hAnsi="Times New Roman" w:cs="Times New Roman"/>
          <w:i/>
          <w:sz w:val="28"/>
          <w:szCs w:val="28"/>
        </w:rPr>
        <w:t>численная</w:t>
      </w:r>
      <w:r w:rsidR="0057135F" w:rsidRPr="0057135F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57135F">
        <w:rPr>
          <w:rFonts w:ascii="Times New Roman" w:eastAsia="TimesNewRomanPSMT" w:hAnsi="Times New Roman" w:cs="Times New Roman"/>
          <w:i/>
          <w:sz w:val="28"/>
          <w:szCs w:val="28"/>
        </w:rPr>
        <w:t>характеристика</w:t>
      </w:r>
      <w:r w:rsidR="0057135F" w:rsidRPr="0057135F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57135F">
        <w:rPr>
          <w:rFonts w:ascii="Times New Roman" w:eastAsia="TimesNewRomanPSMT" w:hAnsi="Times New Roman" w:cs="Times New Roman"/>
          <w:i/>
          <w:sz w:val="28"/>
          <w:szCs w:val="28"/>
        </w:rPr>
        <w:t>неопределенности результата оценки, выраженная в виде границ диапазона значений результата оценки, относительно которого оценщик может с высокой степенью уверенности</w:t>
      </w:r>
      <w:r w:rsidR="0057135F" w:rsidRPr="0057135F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Pr="0057135F">
        <w:rPr>
          <w:rFonts w:ascii="Times New Roman" w:eastAsia="TimesNewRomanPSMT" w:hAnsi="Times New Roman" w:cs="Times New Roman"/>
          <w:i/>
          <w:sz w:val="28"/>
          <w:szCs w:val="28"/>
        </w:rPr>
        <w:t>утверждать, что рыночная стоимость объекта оценки находится в этом диапазоне.</w:t>
      </w:r>
      <w:r w:rsidR="0057135F">
        <w:rPr>
          <w:rStyle w:val="a4"/>
          <w:rFonts w:ascii="Times New Roman" w:eastAsia="TimesNewRomanPSMT" w:hAnsi="Times New Roman" w:cs="Times New Roman"/>
          <w:i/>
          <w:sz w:val="28"/>
          <w:szCs w:val="28"/>
        </w:rPr>
        <w:footnoteReference w:id="5"/>
      </w:r>
    </w:p>
    <w:tbl>
      <w:tblPr>
        <w:tblW w:w="0" w:type="auto"/>
        <w:tblInd w:w="3510" w:type="dxa"/>
        <w:tblLayout w:type="fixed"/>
        <w:tblLook w:val="04A0"/>
      </w:tblPr>
      <w:tblGrid>
        <w:gridCol w:w="1396"/>
        <w:gridCol w:w="1297"/>
      </w:tblGrid>
      <w:tr w:rsidR="0062251E" w:rsidRPr="003A4A75" w:rsidTr="00FB0041">
        <w:trPr>
          <w:trHeight w:val="300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PCmin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PCmax</w:t>
            </w:r>
            <w:proofErr w:type="spellEnd"/>
          </w:p>
        </w:tc>
      </w:tr>
      <w:tr w:rsidR="0062251E" w:rsidRPr="003A4A75" w:rsidTr="00FB0041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51E" w:rsidRPr="003A4A75" w:rsidTr="00FB0041">
        <w:trPr>
          <w:trHeight w:val="33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right="-13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ОРС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±Δ</w:t>
            </w:r>
          </w:p>
        </w:tc>
      </w:tr>
      <w:tr w:rsidR="0062251E" w:rsidRPr="003A4A75" w:rsidTr="00FB0041">
        <w:trPr>
          <w:trHeight w:val="33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right="-13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ОРС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622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±δ%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</w:tc>
      </w:tr>
    </w:tbl>
    <w:p w:rsidR="0062251E" w:rsidRPr="0062251E" w:rsidRDefault="0062251E" w:rsidP="0057135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62251E">
        <w:rPr>
          <w:rFonts w:ascii="Times New Roman" w:eastAsia="Times New Roman" w:hAnsi="Times New Roman"/>
          <w:b/>
          <w:sz w:val="24"/>
          <w:szCs w:val="24"/>
          <w:lang w:eastAsia="ru-RU"/>
        </w:rPr>
        <w:t>ОРС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оценка рыночной стоимости,   </w:t>
      </w:r>
      <w:r w:rsidRPr="0062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±Δ = </w:t>
      </w:r>
      <w:proofErr w:type="gramStart"/>
      <w:r w:rsidRPr="0062251E">
        <w:rPr>
          <w:rFonts w:ascii="Times New Roman" w:hAnsi="Times New Roman" w:cs="Times New Roman"/>
          <w:sz w:val="24"/>
          <w:szCs w:val="24"/>
        </w:rPr>
        <w:t>РС</w:t>
      </w:r>
      <w:proofErr w:type="gramEnd"/>
      <w:r w:rsidRPr="006225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62251E">
        <w:rPr>
          <w:rFonts w:ascii="Times New Roman" w:hAnsi="Times New Roman" w:cs="Times New Roman"/>
          <w:sz w:val="24"/>
          <w:szCs w:val="24"/>
        </w:rPr>
        <w:t>–</w:t>
      </w:r>
      <w:r w:rsidRPr="0062251E">
        <w:rPr>
          <w:rFonts w:ascii="Times New Roman" w:hAnsi="Times New Roman" w:cs="Times New Roman"/>
          <w:sz w:val="24"/>
          <w:szCs w:val="24"/>
          <w:lang w:val="en-US"/>
        </w:rPr>
        <w:t>OPC</w:t>
      </w:r>
      <w:r w:rsidRPr="0062251E">
        <w:rPr>
          <w:rFonts w:ascii="Times New Roman" w:hAnsi="Times New Roman" w:cs="Times New Roman"/>
          <w:sz w:val="24"/>
          <w:szCs w:val="24"/>
        </w:rPr>
        <w:t xml:space="preserve"> = </w:t>
      </w:r>
      <w:r w:rsidRPr="0062251E">
        <w:rPr>
          <w:rFonts w:ascii="Times New Roman" w:hAnsi="Times New Roman" w:cs="Times New Roman"/>
          <w:sz w:val="24"/>
          <w:szCs w:val="24"/>
          <w:lang w:val="en-US"/>
        </w:rPr>
        <w:t>OPC</w:t>
      </w:r>
      <w:r w:rsidRPr="0062251E">
        <w:rPr>
          <w:rFonts w:ascii="Times New Roman" w:hAnsi="Times New Roman" w:cs="Times New Roman"/>
          <w:sz w:val="24"/>
          <w:szCs w:val="24"/>
        </w:rPr>
        <w:t>–РС</w:t>
      </w:r>
      <w:r w:rsidRPr="006225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632D96" w:rsidRPr="00632D96">
        <w:rPr>
          <w:rFonts w:ascii="Times New Roman" w:hAnsi="Times New Roman" w:cs="Times New Roman"/>
          <w:sz w:val="24"/>
          <w:szCs w:val="24"/>
        </w:rPr>
        <w:t xml:space="preserve"> </w:t>
      </w:r>
      <w:r w:rsidR="00632D96">
        <w:rPr>
          <w:rFonts w:ascii="Times New Roman" w:eastAsia="Times New Roman" w:hAnsi="Times New Roman"/>
          <w:sz w:val="24"/>
          <w:szCs w:val="24"/>
          <w:lang w:eastAsia="ru-RU"/>
        </w:rPr>
        <w:t>–полуинтервал неопределенности</w:t>
      </w:r>
      <w:r w:rsidRPr="006225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±δ% = </w:t>
      </w:r>
      <w:r w:rsidRPr="0062251E">
        <w:rPr>
          <w:rFonts w:ascii="Times New Roman" w:hAnsi="Times New Roman" w:cs="Times New Roman"/>
          <w:sz w:val="24"/>
          <w:szCs w:val="24"/>
        </w:rPr>
        <w:t>(РС</w:t>
      </w:r>
      <w:r w:rsidRPr="006225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62251E">
        <w:rPr>
          <w:rFonts w:ascii="Times New Roman" w:hAnsi="Times New Roman" w:cs="Times New Roman"/>
          <w:sz w:val="24"/>
          <w:szCs w:val="24"/>
        </w:rPr>
        <w:t>–</w:t>
      </w:r>
      <w:r w:rsidRPr="0062251E">
        <w:rPr>
          <w:rFonts w:ascii="Times New Roman" w:hAnsi="Times New Roman" w:cs="Times New Roman"/>
          <w:sz w:val="24"/>
          <w:szCs w:val="24"/>
          <w:lang w:val="en-US"/>
        </w:rPr>
        <w:t>OPC</w:t>
      </w:r>
      <w:r w:rsidRPr="0062251E">
        <w:rPr>
          <w:rFonts w:ascii="Times New Roman" w:hAnsi="Times New Roman" w:cs="Times New Roman"/>
          <w:sz w:val="24"/>
          <w:szCs w:val="24"/>
        </w:rPr>
        <w:t>)/</w:t>
      </w:r>
      <w:r w:rsidRPr="0062251E">
        <w:rPr>
          <w:rFonts w:ascii="Times New Roman" w:hAnsi="Times New Roman" w:cs="Times New Roman"/>
          <w:sz w:val="24"/>
          <w:szCs w:val="24"/>
          <w:lang w:val="en-US"/>
        </w:rPr>
        <w:t>OPC</w:t>
      </w:r>
      <w:r w:rsidRPr="0062251E">
        <w:rPr>
          <w:rFonts w:ascii="Times New Roman" w:hAnsi="Times New Roman" w:cs="Times New Roman"/>
          <w:sz w:val="24"/>
          <w:szCs w:val="24"/>
        </w:rPr>
        <w:t xml:space="preserve"> = (</w:t>
      </w:r>
      <w:r w:rsidRPr="0062251E">
        <w:rPr>
          <w:rFonts w:ascii="Times New Roman" w:hAnsi="Times New Roman" w:cs="Times New Roman"/>
          <w:sz w:val="24"/>
          <w:szCs w:val="24"/>
          <w:lang w:val="en-US"/>
        </w:rPr>
        <w:t>OPC</w:t>
      </w:r>
      <w:r w:rsidRPr="0062251E">
        <w:rPr>
          <w:rFonts w:ascii="Times New Roman" w:hAnsi="Times New Roman" w:cs="Times New Roman"/>
          <w:sz w:val="24"/>
          <w:szCs w:val="24"/>
        </w:rPr>
        <w:t>–РС</w:t>
      </w:r>
      <w:r w:rsidRPr="006225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62251E">
        <w:rPr>
          <w:rFonts w:ascii="Times New Roman" w:hAnsi="Times New Roman" w:cs="Times New Roman"/>
          <w:sz w:val="24"/>
          <w:szCs w:val="24"/>
        </w:rPr>
        <w:t>)/</w:t>
      </w:r>
      <w:r w:rsidRPr="0062251E">
        <w:rPr>
          <w:rFonts w:ascii="Times New Roman" w:hAnsi="Times New Roman" w:cs="Times New Roman"/>
          <w:sz w:val="24"/>
          <w:szCs w:val="24"/>
          <w:lang w:val="en-US"/>
        </w:rPr>
        <w:t>OPC</w:t>
      </w:r>
      <w:r w:rsidR="00632D96">
        <w:rPr>
          <w:rFonts w:ascii="Times New Roman" w:hAnsi="Times New Roman" w:cs="Times New Roman"/>
          <w:sz w:val="24"/>
          <w:szCs w:val="24"/>
        </w:rPr>
        <w:t xml:space="preserve"> </w:t>
      </w:r>
      <w:r w:rsidR="00632D96">
        <w:rPr>
          <w:rFonts w:ascii="Times New Roman" w:eastAsia="Times New Roman" w:hAnsi="Times New Roman"/>
          <w:sz w:val="24"/>
          <w:szCs w:val="24"/>
          <w:lang w:eastAsia="ru-RU"/>
        </w:rPr>
        <w:t>– относительный полуинтервал неопределенности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DE1" w:rsidRPr="003E3DE1" w:rsidRDefault="00A17740" w:rsidP="0057135F">
      <w:pPr>
        <w:spacing w:before="120"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М</w:t>
      </w:r>
      <w:r w:rsidR="00CC3D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ожет возникнуть </w:t>
      </w:r>
      <w:r w:rsidR="00AF67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вопрос</w:t>
      </w:r>
      <w:r w:rsidR="0032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– зачем вообще рассчитывать или как-то иначе </w:t>
      </w:r>
      <w:r w:rsidR="00AF67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указывать</w:t>
      </w:r>
      <w:r w:rsidR="0032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интервал неопределенности оценки, если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в отчете (или заключении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эксперта)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стоимость</w:t>
      </w:r>
      <w:r w:rsidR="0032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представлена конкретным числом? В качестве ответа приведем цитат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у</w:t>
      </w:r>
      <w:r w:rsidR="0032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из профессио</w:t>
      </w:r>
      <w:r w:rsidR="003E3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на</w:t>
      </w:r>
      <w:r w:rsidR="0032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льных стан</w:t>
      </w:r>
      <w:r w:rsidR="003E3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дартов </w:t>
      </w:r>
      <w:r w:rsidR="003224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оценки </w:t>
      </w:r>
      <w:r w:rsidR="003E3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известной</w:t>
      </w:r>
      <w:r w:rsidR="003E3DE1" w:rsidRPr="003E3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3E3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международной организации </w:t>
      </w:r>
      <w:r w:rsidR="003E3D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>–</w:t>
      </w:r>
      <w:r w:rsidR="003E3DE1" w:rsidRPr="003E3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3E3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  <w:lang w:val="en-US"/>
        </w:rPr>
        <w:t>RICS</w:t>
      </w:r>
      <w:r w:rsidR="00191A82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footnoteReference w:id="6"/>
      </w:r>
      <w:r w:rsidR="003E3DE1" w:rsidRPr="003E3D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:</w:t>
      </w:r>
    </w:p>
    <w:p w:rsidR="003E3DE1" w:rsidRDefault="003E3DE1" w:rsidP="008912F6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</w:pPr>
      <w:r w:rsidRPr="003E3DE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 xml:space="preserve">«…Фактически, если не обратить внимания заказчика на существенный фактор неопределенности, это может создать у него впечатление, что сделанные по итогам оценки заключения имеют больший вес, чем предполагалось, т. е. отчет об оценке введет заказчика в заблуждение, что является нарушением требований … </w:t>
      </w:r>
      <w:r w:rsidRPr="00456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(к содержанию отчета – НБ)</w:t>
      </w:r>
      <w:r w:rsidR="0045642A" w:rsidRPr="003E3DE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»</w:t>
      </w:r>
      <w:r w:rsidR="00A1774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.</w:t>
      </w:r>
      <w:r w:rsidRPr="003E3DE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 xml:space="preserve"> </w:t>
      </w:r>
    </w:p>
    <w:p w:rsidR="00B720CF" w:rsidRDefault="00B720CF" w:rsidP="00A313B7">
      <w:pPr>
        <w:spacing w:before="120"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Практика споров в России, связанных с использованием результатов оценки, показывает, что многие участники экономико-правовых отношений</w:t>
      </w:r>
      <w:r w:rsidR="005666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, как и судьи, 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воспринимают суждение оценщика о стоимости как раз «под впечатлением» - как точное значение стоимости. Этому способствуют, в т.ч., формулировк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а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«итоговое значение стоимости»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в 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профильных закон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е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и стандарт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ах. 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Подобные споры </w:t>
      </w:r>
      <w:r w:rsidR="00B14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при расхождениях альтернативных оценок на единицы и даже доли процентов 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не снижают транзакционных издержек при сделках на рынке (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что, по мнению автора, является 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мисси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ей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оценщик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ов</w:t>
      </w:r>
      <w:r w:rsidR="007E08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в экономике), а, наоборот, </w:t>
      </w:r>
      <w:r w:rsidRPr="00B720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увеличивают их.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</w:p>
    <w:p w:rsidR="0062251E" w:rsidRDefault="00A618B0" w:rsidP="00C03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признания достоверности обеих а</w:t>
      </w:r>
      <w:r w:rsidR="00C035B8" w:rsidRPr="00C035B8">
        <w:rPr>
          <w:rFonts w:ascii="Times New Roman" w:hAnsi="Times New Roman" w:cs="Times New Roman"/>
          <w:sz w:val="28"/>
          <w:szCs w:val="28"/>
        </w:rPr>
        <w:t>льтернативны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035B8" w:rsidRPr="00C035B8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35B8" w:rsidRPr="00C035B8">
        <w:rPr>
          <w:rFonts w:ascii="Times New Roman" w:hAnsi="Times New Roman" w:cs="Times New Roman"/>
          <w:sz w:val="28"/>
          <w:szCs w:val="28"/>
        </w:rPr>
        <w:t>к одного объекта, выполненных разными оценщиками (экспертами)</w:t>
      </w:r>
      <w:r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="00C035B8" w:rsidRPr="00C035B8">
        <w:rPr>
          <w:rFonts w:ascii="Times New Roman" w:hAnsi="Times New Roman" w:cs="Times New Roman"/>
          <w:sz w:val="28"/>
          <w:szCs w:val="28"/>
        </w:rPr>
        <w:t>совпадени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35B8" w:rsidRPr="00C035B8">
        <w:rPr>
          <w:rFonts w:ascii="Times New Roman" w:hAnsi="Times New Roman" w:cs="Times New Roman"/>
          <w:sz w:val="28"/>
          <w:szCs w:val="28"/>
        </w:rPr>
        <w:t xml:space="preserve"> указанных результатов оценки. При отсутствии </w:t>
      </w:r>
      <w:r w:rsidR="008912F6">
        <w:rPr>
          <w:rFonts w:ascii="Times New Roman" w:hAnsi="Times New Roman" w:cs="Times New Roman"/>
          <w:sz w:val="28"/>
          <w:szCs w:val="28"/>
        </w:rPr>
        <w:t xml:space="preserve">явных </w:t>
      </w:r>
      <w:r w:rsidR="00C035B8" w:rsidRPr="00C035B8">
        <w:rPr>
          <w:rFonts w:ascii="Times New Roman" w:hAnsi="Times New Roman" w:cs="Times New Roman"/>
          <w:sz w:val="28"/>
          <w:szCs w:val="28"/>
        </w:rPr>
        <w:t xml:space="preserve">признаков недостоверности каждой из оценок, обе оценки являются и должны признаваться </w:t>
      </w:r>
      <w:r w:rsidR="00C035B8" w:rsidRPr="00C035B8">
        <w:rPr>
          <w:rFonts w:ascii="Times New Roman" w:hAnsi="Times New Roman" w:cs="Times New Roman"/>
          <w:i/>
          <w:sz w:val="28"/>
          <w:szCs w:val="28"/>
        </w:rPr>
        <w:t>равноправными</w:t>
      </w:r>
      <w:r w:rsidR="00C035B8" w:rsidRPr="00C035B8">
        <w:rPr>
          <w:rFonts w:ascii="Times New Roman" w:hAnsi="Times New Roman" w:cs="Times New Roman"/>
          <w:sz w:val="28"/>
          <w:szCs w:val="28"/>
        </w:rPr>
        <w:t xml:space="preserve">, </w:t>
      </w:r>
      <w:r w:rsidR="00C035B8" w:rsidRPr="00A208CF">
        <w:rPr>
          <w:rFonts w:ascii="Times New Roman" w:hAnsi="Times New Roman" w:cs="Times New Roman"/>
          <w:i/>
          <w:sz w:val="28"/>
          <w:szCs w:val="28"/>
        </w:rPr>
        <w:t>если</w:t>
      </w:r>
      <w:r w:rsidR="00C035B8" w:rsidRPr="00C035B8">
        <w:rPr>
          <w:rFonts w:ascii="Times New Roman" w:hAnsi="Times New Roman" w:cs="Times New Roman"/>
          <w:sz w:val="28"/>
          <w:szCs w:val="28"/>
        </w:rPr>
        <w:t xml:space="preserve"> присущие им </w:t>
      </w:r>
      <w:r w:rsidR="00C035B8" w:rsidRPr="00C035B8">
        <w:rPr>
          <w:rFonts w:ascii="Times New Roman" w:hAnsi="Times New Roman" w:cs="Times New Roman"/>
          <w:i/>
          <w:sz w:val="28"/>
          <w:szCs w:val="28"/>
        </w:rPr>
        <w:t>интервалы неопределенности пресекаются</w:t>
      </w:r>
      <w:r w:rsidR="00C035B8" w:rsidRPr="00C035B8">
        <w:rPr>
          <w:rFonts w:ascii="Times New Roman" w:hAnsi="Times New Roman" w:cs="Times New Roman"/>
          <w:sz w:val="28"/>
          <w:szCs w:val="28"/>
        </w:rPr>
        <w:t xml:space="preserve"> хотя бы в одной точке</w:t>
      </w:r>
      <w:r w:rsidR="0062251E">
        <w:rPr>
          <w:rFonts w:ascii="Times New Roman" w:hAnsi="Times New Roman" w:cs="Times New Roman"/>
          <w:sz w:val="28"/>
          <w:szCs w:val="28"/>
        </w:rPr>
        <w:t>:</w:t>
      </w:r>
    </w:p>
    <w:p w:rsidR="00C035B8" w:rsidRPr="00C035B8" w:rsidRDefault="00C035B8" w:rsidP="00C035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5B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7816" w:type="dxa"/>
        <w:tblInd w:w="817" w:type="dxa"/>
        <w:tblLook w:val="04A0"/>
      </w:tblPr>
      <w:tblGrid>
        <w:gridCol w:w="1376"/>
        <w:gridCol w:w="1296"/>
        <w:gridCol w:w="1376"/>
        <w:gridCol w:w="1396"/>
        <w:gridCol w:w="1396"/>
        <w:gridCol w:w="976"/>
      </w:tblGrid>
      <w:tr w:rsidR="0062251E" w:rsidRPr="003A4A75" w:rsidTr="00FB0041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right="-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right="-2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 =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PC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</w:p>
        </w:tc>
      </w:tr>
      <w:tr w:rsidR="0062251E" w:rsidRPr="003A4A75" w:rsidTr="00FB0041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A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A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A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A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51E" w:rsidRPr="003A4A75" w:rsidTr="00FB0041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5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ОРС</w:t>
            </w:r>
            <w:proofErr w:type="gramStart"/>
            <w:r w:rsidRPr="00853BBA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8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ОРС</w:t>
            </w:r>
            <w:proofErr w:type="gramStart"/>
            <w:r w:rsidRPr="00853BBA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51E" w:rsidRPr="003A4A75" w:rsidTr="00FB0041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ОРС</w:t>
            </w:r>
            <w:proofErr w:type="gramStart"/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±Δ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ОРС</w:t>
            </w:r>
            <w:proofErr w:type="gramStart"/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±Δ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51E" w:rsidRPr="003A4A75" w:rsidTr="00FB0041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ОРС</w:t>
            </w:r>
            <w:proofErr w:type="gramStart"/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±δ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ОРС</w:t>
            </w:r>
            <w:proofErr w:type="gramStart"/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853BBA" w:rsidRDefault="0062251E" w:rsidP="00FB0041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±δ</w:t>
            </w:r>
            <w:r w:rsidRPr="00853BB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1E" w:rsidRPr="003A4A75" w:rsidRDefault="0062251E" w:rsidP="00FB00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2251E" w:rsidRDefault="0062251E" w:rsidP="008912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8CF" w:rsidRDefault="00C035B8" w:rsidP="008912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5B8">
        <w:rPr>
          <w:rFonts w:ascii="Times New Roman" w:hAnsi="Times New Roman" w:cs="Times New Roman"/>
          <w:sz w:val="28"/>
          <w:szCs w:val="28"/>
        </w:rPr>
        <w:t>Логика здесь такова. Каждый из оценщиков</w:t>
      </w:r>
      <w:r>
        <w:rPr>
          <w:rFonts w:ascii="Times New Roman" w:hAnsi="Times New Roman" w:cs="Times New Roman"/>
          <w:sz w:val="28"/>
          <w:szCs w:val="28"/>
        </w:rPr>
        <w:t xml:space="preserve"> (экспертов)</w:t>
      </w:r>
      <w:r w:rsidRPr="00C035B8">
        <w:rPr>
          <w:rFonts w:ascii="Times New Roman" w:hAnsi="Times New Roman" w:cs="Times New Roman"/>
          <w:sz w:val="28"/>
          <w:szCs w:val="28"/>
        </w:rPr>
        <w:t>, представляя итоговый результат, сопровождаемый интервалом неопределенности, фактически говорит следующее: я смог дать оценку рыночной стоимости</w:t>
      </w:r>
      <w:r w:rsidR="00191A82">
        <w:rPr>
          <w:rFonts w:ascii="Times New Roman" w:hAnsi="Times New Roman" w:cs="Times New Roman"/>
          <w:sz w:val="28"/>
          <w:szCs w:val="28"/>
        </w:rPr>
        <w:t xml:space="preserve"> (ОРС)</w:t>
      </w:r>
      <w:r w:rsidRPr="00C035B8">
        <w:rPr>
          <w:rFonts w:ascii="Times New Roman" w:hAnsi="Times New Roman" w:cs="Times New Roman"/>
          <w:sz w:val="28"/>
          <w:szCs w:val="28"/>
        </w:rPr>
        <w:t xml:space="preserve"> </w:t>
      </w:r>
      <w:r w:rsidRPr="00901CC5">
        <w:rPr>
          <w:rFonts w:ascii="Times New Roman" w:hAnsi="Times New Roman" w:cs="Times New Roman"/>
          <w:sz w:val="28"/>
          <w:szCs w:val="28"/>
        </w:rPr>
        <w:t>объекта как середину интервала и обосновал его границы</w:t>
      </w:r>
      <w:r w:rsidR="00191A82">
        <w:rPr>
          <w:rFonts w:ascii="Times New Roman" w:hAnsi="Times New Roman" w:cs="Times New Roman"/>
          <w:sz w:val="28"/>
          <w:szCs w:val="28"/>
        </w:rPr>
        <w:t xml:space="preserve"> </w:t>
      </w:r>
      <w:r w:rsidR="00191A82" w:rsidRPr="00853BBA">
        <w:rPr>
          <w:rFonts w:ascii="Times New Roman" w:eastAsia="Times New Roman" w:hAnsi="Times New Roman"/>
          <w:sz w:val="24"/>
          <w:szCs w:val="24"/>
          <w:lang w:eastAsia="ru-RU"/>
        </w:rPr>
        <w:t>±Δ</w:t>
      </w:r>
      <w:r w:rsidRPr="00901CC5">
        <w:rPr>
          <w:rFonts w:ascii="Times New Roman" w:hAnsi="Times New Roman" w:cs="Times New Roman"/>
          <w:sz w:val="28"/>
          <w:szCs w:val="28"/>
        </w:rPr>
        <w:t xml:space="preserve">, но не могу сказать </w:t>
      </w:r>
      <w:r w:rsidR="00901CC5" w:rsidRPr="00901CC5">
        <w:rPr>
          <w:rFonts w:ascii="Times New Roman" w:hAnsi="Times New Roman" w:cs="Times New Roman"/>
          <w:sz w:val="28"/>
          <w:szCs w:val="28"/>
        </w:rPr>
        <w:t>ничего</w:t>
      </w:r>
      <w:r w:rsidR="00191A8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901CC5" w:rsidRPr="00901CC5">
        <w:rPr>
          <w:rFonts w:ascii="Times New Roman" w:hAnsi="Times New Roman" w:cs="Times New Roman"/>
          <w:sz w:val="28"/>
          <w:szCs w:val="28"/>
        </w:rPr>
        <w:t xml:space="preserve">, кроме того, что </w:t>
      </w:r>
      <w:r w:rsidRPr="00901CC5">
        <w:rPr>
          <w:rFonts w:ascii="Times New Roman" w:hAnsi="Times New Roman" w:cs="Times New Roman"/>
          <w:sz w:val="28"/>
          <w:szCs w:val="28"/>
        </w:rPr>
        <w:t xml:space="preserve">стоимость может находиться в </w:t>
      </w:r>
      <w:r w:rsidR="00191A82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901CC5" w:rsidRPr="00901CC5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01CC5">
        <w:rPr>
          <w:rFonts w:ascii="Times New Roman" w:hAnsi="Times New Roman" w:cs="Times New Roman"/>
          <w:sz w:val="28"/>
          <w:szCs w:val="28"/>
        </w:rPr>
        <w:t>из точек этого интервала. Но если стоимость может находиться в любой точке каждого интервала, она может находиться и в общей для сравниваемых интервалов точке (общих точках). Т.е. оба оценщика</w:t>
      </w:r>
      <w:r w:rsidR="00901CC5" w:rsidRPr="00901CC5">
        <w:rPr>
          <w:rFonts w:ascii="Times New Roman" w:hAnsi="Times New Roman" w:cs="Times New Roman"/>
          <w:sz w:val="28"/>
          <w:szCs w:val="28"/>
        </w:rPr>
        <w:t xml:space="preserve"> (эксперта)</w:t>
      </w:r>
      <w:r w:rsidRPr="00901CC5">
        <w:rPr>
          <w:rFonts w:ascii="Times New Roman" w:hAnsi="Times New Roman" w:cs="Times New Roman"/>
          <w:sz w:val="28"/>
          <w:szCs w:val="28"/>
        </w:rPr>
        <w:t xml:space="preserve">, высказывая </w:t>
      </w:r>
      <w:r w:rsidRPr="00901CC5">
        <w:rPr>
          <w:rFonts w:ascii="Times New Roman" w:hAnsi="Times New Roman" w:cs="Times New Roman"/>
          <w:i/>
          <w:sz w:val="28"/>
          <w:szCs w:val="28"/>
        </w:rPr>
        <w:t>разные</w:t>
      </w:r>
      <w:r w:rsidRPr="00901CC5">
        <w:rPr>
          <w:rFonts w:ascii="Times New Roman" w:hAnsi="Times New Roman" w:cs="Times New Roman"/>
          <w:sz w:val="28"/>
          <w:szCs w:val="28"/>
        </w:rPr>
        <w:t xml:space="preserve"> </w:t>
      </w:r>
      <w:r w:rsidRPr="00901CC5">
        <w:rPr>
          <w:rFonts w:ascii="Times New Roman" w:hAnsi="Times New Roman" w:cs="Times New Roman"/>
          <w:i/>
          <w:sz w:val="28"/>
          <w:szCs w:val="28"/>
        </w:rPr>
        <w:t>суждения</w:t>
      </w:r>
      <w:r w:rsidRPr="00901CC5">
        <w:rPr>
          <w:rFonts w:ascii="Times New Roman" w:hAnsi="Times New Roman" w:cs="Times New Roman"/>
          <w:sz w:val="28"/>
          <w:szCs w:val="28"/>
        </w:rPr>
        <w:t xml:space="preserve"> </w:t>
      </w:r>
      <w:r w:rsidRPr="00901CC5">
        <w:rPr>
          <w:rFonts w:ascii="Times New Roman" w:hAnsi="Times New Roman" w:cs="Times New Roman"/>
          <w:i/>
          <w:sz w:val="28"/>
          <w:szCs w:val="28"/>
        </w:rPr>
        <w:t>о</w:t>
      </w:r>
      <w:r w:rsidRPr="00901CC5">
        <w:rPr>
          <w:rFonts w:ascii="Times New Roman" w:hAnsi="Times New Roman" w:cs="Times New Roman"/>
          <w:sz w:val="28"/>
          <w:szCs w:val="28"/>
        </w:rPr>
        <w:t xml:space="preserve"> </w:t>
      </w:r>
      <w:r w:rsidRPr="00901CC5">
        <w:rPr>
          <w:rFonts w:ascii="Times New Roman" w:hAnsi="Times New Roman" w:cs="Times New Roman"/>
          <w:i/>
          <w:sz w:val="28"/>
          <w:szCs w:val="28"/>
        </w:rPr>
        <w:t>стоимости</w:t>
      </w:r>
      <w:r w:rsidR="00A618B0" w:rsidRPr="00A618B0">
        <w:rPr>
          <w:rFonts w:ascii="Times New Roman" w:hAnsi="Times New Roman" w:cs="Times New Roman"/>
          <w:sz w:val="28"/>
          <w:szCs w:val="28"/>
        </w:rPr>
        <w:t xml:space="preserve"> (</w:t>
      </w:r>
      <w:r w:rsidR="00A618B0">
        <w:rPr>
          <w:rFonts w:ascii="Times New Roman" w:hAnsi="Times New Roman" w:cs="Times New Roman"/>
          <w:sz w:val="28"/>
          <w:szCs w:val="28"/>
        </w:rPr>
        <w:t xml:space="preserve">давая </w:t>
      </w:r>
      <w:r w:rsidR="00A618B0" w:rsidRPr="00432FF5">
        <w:rPr>
          <w:rFonts w:ascii="Times New Roman" w:hAnsi="Times New Roman" w:cs="Times New Roman"/>
          <w:i/>
          <w:sz w:val="28"/>
          <w:szCs w:val="28"/>
        </w:rPr>
        <w:t>разные</w:t>
      </w:r>
      <w:r w:rsidR="00A618B0">
        <w:rPr>
          <w:rFonts w:ascii="Times New Roman" w:hAnsi="Times New Roman" w:cs="Times New Roman"/>
          <w:sz w:val="28"/>
          <w:szCs w:val="28"/>
        </w:rPr>
        <w:t xml:space="preserve"> ее </w:t>
      </w:r>
      <w:r w:rsidR="00A618B0" w:rsidRPr="00432FF5">
        <w:rPr>
          <w:rFonts w:ascii="Times New Roman" w:hAnsi="Times New Roman" w:cs="Times New Roman"/>
          <w:i/>
          <w:sz w:val="28"/>
          <w:szCs w:val="28"/>
        </w:rPr>
        <w:t>оценки</w:t>
      </w:r>
      <w:r w:rsidR="00A618B0">
        <w:rPr>
          <w:rFonts w:ascii="Times New Roman" w:hAnsi="Times New Roman" w:cs="Times New Roman"/>
          <w:sz w:val="28"/>
          <w:szCs w:val="28"/>
        </w:rPr>
        <w:t xml:space="preserve">), </w:t>
      </w:r>
      <w:r w:rsidRPr="00901CC5">
        <w:rPr>
          <w:rFonts w:ascii="Times New Roman" w:hAnsi="Times New Roman" w:cs="Times New Roman"/>
          <w:sz w:val="28"/>
          <w:szCs w:val="28"/>
        </w:rPr>
        <w:t xml:space="preserve">говорят об </w:t>
      </w:r>
      <w:r w:rsidRPr="00901CC5">
        <w:rPr>
          <w:rFonts w:ascii="Times New Roman" w:hAnsi="Times New Roman" w:cs="Times New Roman"/>
          <w:i/>
          <w:sz w:val="28"/>
          <w:szCs w:val="28"/>
        </w:rPr>
        <w:t>одной</w:t>
      </w:r>
      <w:r w:rsidRPr="00901CC5">
        <w:rPr>
          <w:rFonts w:ascii="Times New Roman" w:hAnsi="Times New Roman" w:cs="Times New Roman"/>
          <w:sz w:val="28"/>
          <w:szCs w:val="28"/>
        </w:rPr>
        <w:t xml:space="preserve"> возможной </w:t>
      </w:r>
      <w:r w:rsidRPr="00901CC5">
        <w:rPr>
          <w:rFonts w:ascii="Times New Roman" w:hAnsi="Times New Roman" w:cs="Times New Roman"/>
          <w:i/>
          <w:sz w:val="28"/>
          <w:szCs w:val="28"/>
        </w:rPr>
        <w:t>величине стоимости</w:t>
      </w:r>
      <w:r w:rsidRPr="00901CC5">
        <w:rPr>
          <w:rFonts w:ascii="Times New Roman" w:hAnsi="Times New Roman" w:cs="Times New Roman"/>
          <w:sz w:val="28"/>
          <w:szCs w:val="28"/>
        </w:rPr>
        <w:t xml:space="preserve">. </w:t>
      </w:r>
      <w:r w:rsidR="00901CC5" w:rsidRPr="00901CC5">
        <w:rPr>
          <w:rFonts w:ascii="Times New Roman" w:hAnsi="Times New Roman" w:cs="Times New Roman"/>
          <w:sz w:val="28"/>
          <w:szCs w:val="28"/>
        </w:rPr>
        <w:t>С</w:t>
      </w:r>
      <w:r w:rsidRPr="00901CC5">
        <w:rPr>
          <w:rFonts w:ascii="Times New Roman" w:hAnsi="Times New Roman" w:cs="Times New Roman"/>
          <w:sz w:val="28"/>
          <w:szCs w:val="28"/>
        </w:rPr>
        <w:t xml:space="preserve">равнивая такие </w:t>
      </w:r>
      <w:r w:rsidRPr="00901CC5">
        <w:rPr>
          <w:rFonts w:ascii="Times New Roman" w:hAnsi="Times New Roman" w:cs="Times New Roman"/>
          <w:i/>
          <w:sz w:val="28"/>
          <w:szCs w:val="28"/>
        </w:rPr>
        <w:t>оценки</w:t>
      </w:r>
      <w:r w:rsidRPr="00901CC5">
        <w:rPr>
          <w:rFonts w:ascii="Times New Roman" w:hAnsi="Times New Roman" w:cs="Times New Roman"/>
          <w:sz w:val="28"/>
          <w:szCs w:val="28"/>
        </w:rPr>
        <w:t xml:space="preserve"> можно говорить, что одна больше другой, другая меньше, но нельзя - о недостоверности одной из них по этой причине. Они </w:t>
      </w:r>
      <w:r w:rsidRPr="00901CC5">
        <w:rPr>
          <w:rFonts w:ascii="Times New Roman" w:hAnsi="Times New Roman" w:cs="Times New Roman"/>
          <w:i/>
          <w:sz w:val="28"/>
          <w:szCs w:val="28"/>
        </w:rPr>
        <w:t>обе</w:t>
      </w:r>
      <w:r w:rsidRPr="00901CC5">
        <w:rPr>
          <w:rFonts w:ascii="Times New Roman" w:hAnsi="Times New Roman" w:cs="Times New Roman"/>
          <w:sz w:val="28"/>
          <w:szCs w:val="28"/>
        </w:rPr>
        <w:t xml:space="preserve"> </w:t>
      </w:r>
      <w:r w:rsidRPr="00901CC5">
        <w:rPr>
          <w:rFonts w:ascii="Times New Roman" w:hAnsi="Times New Roman" w:cs="Times New Roman"/>
          <w:i/>
          <w:sz w:val="28"/>
          <w:szCs w:val="28"/>
        </w:rPr>
        <w:t>достоверны</w:t>
      </w:r>
      <w:r w:rsidRPr="00901CC5">
        <w:rPr>
          <w:rFonts w:ascii="Times New Roman" w:hAnsi="Times New Roman" w:cs="Times New Roman"/>
          <w:sz w:val="28"/>
          <w:szCs w:val="28"/>
        </w:rPr>
        <w:t xml:space="preserve">, и потому – </w:t>
      </w:r>
      <w:r w:rsidRPr="00901CC5">
        <w:rPr>
          <w:rFonts w:ascii="Times New Roman" w:hAnsi="Times New Roman" w:cs="Times New Roman"/>
          <w:i/>
          <w:sz w:val="28"/>
          <w:szCs w:val="28"/>
        </w:rPr>
        <w:t>равноправны</w:t>
      </w:r>
      <w:r w:rsidRPr="00901CC5">
        <w:rPr>
          <w:rFonts w:ascii="Times New Roman" w:hAnsi="Times New Roman" w:cs="Times New Roman"/>
          <w:sz w:val="28"/>
          <w:szCs w:val="28"/>
        </w:rPr>
        <w:t xml:space="preserve">. Какую из </w:t>
      </w:r>
      <w:r w:rsidR="00224372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208CF">
        <w:rPr>
          <w:rFonts w:ascii="Times New Roman" w:hAnsi="Times New Roman" w:cs="Times New Roman"/>
          <w:sz w:val="28"/>
          <w:szCs w:val="28"/>
        </w:rPr>
        <w:t>оценок</w:t>
      </w:r>
      <w:r w:rsidRPr="00901CC5">
        <w:rPr>
          <w:rFonts w:ascii="Times New Roman" w:hAnsi="Times New Roman" w:cs="Times New Roman"/>
          <w:sz w:val="28"/>
          <w:szCs w:val="28"/>
        </w:rPr>
        <w:t xml:space="preserve"> принять заказчику (пользователю) </w:t>
      </w:r>
      <w:r w:rsidR="00A208CF">
        <w:rPr>
          <w:rFonts w:ascii="Times New Roman" w:hAnsi="Times New Roman" w:cs="Times New Roman"/>
          <w:sz w:val="28"/>
          <w:szCs w:val="28"/>
        </w:rPr>
        <w:t xml:space="preserve">в качестве рыночной стоимости </w:t>
      </w:r>
      <w:r w:rsidRPr="00901CC5">
        <w:rPr>
          <w:rFonts w:ascii="Times New Roman" w:hAnsi="Times New Roman" w:cs="Times New Roman"/>
          <w:sz w:val="28"/>
          <w:szCs w:val="28"/>
        </w:rPr>
        <w:t xml:space="preserve">– </w:t>
      </w:r>
      <w:r w:rsidR="00224372" w:rsidRPr="00901CC5">
        <w:rPr>
          <w:rFonts w:ascii="Times New Roman" w:hAnsi="Times New Roman" w:cs="Times New Roman"/>
          <w:sz w:val="28"/>
          <w:szCs w:val="28"/>
        </w:rPr>
        <w:t>его выбор,</w:t>
      </w:r>
      <w:r w:rsidR="00224372">
        <w:rPr>
          <w:rFonts w:ascii="Times New Roman" w:hAnsi="Times New Roman" w:cs="Times New Roman"/>
          <w:sz w:val="28"/>
          <w:szCs w:val="28"/>
        </w:rPr>
        <w:t xml:space="preserve"> </w:t>
      </w:r>
      <w:r w:rsidRPr="00901CC5">
        <w:rPr>
          <w:rFonts w:ascii="Times New Roman" w:hAnsi="Times New Roman" w:cs="Times New Roman"/>
          <w:sz w:val="28"/>
          <w:szCs w:val="28"/>
        </w:rPr>
        <w:t xml:space="preserve">его решение, его риски. </w:t>
      </w:r>
    </w:p>
    <w:p w:rsidR="00C035B8" w:rsidRPr="00901CC5" w:rsidRDefault="00C035B8" w:rsidP="008912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CC5">
        <w:rPr>
          <w:rFonts w:ascii="Times New Roman" w:hAnsi="Times New Roman" w:cs="Times New Roman"/>
          <w:sz w:val="28"/>
          <w:szCs w:val="28"/>
        </w:rPr>
        <w:t>И лишь когда интервалы</w:t>
      </w:r>
      <w:r w:rsidR="00432FF5">
        <w:rPr>
          <w:rFonts w:ascii="Times New Roman" w:hAnsi="Times New Roman" w:cs="Times New Roman"/>
          <w:sz w:val="28"/>
          <w:szCs w:val="28"/>
        </w:rPr>
        <w:t xml:space="preserve"> </w:t>
      </w:r>
      <w:r w:rsidR="00224372">
        <w:rPr>
          <w:rFonts w:ascii="Times New Roman" w:hAnsi="Times New Roman" w:cs="Times New Roman"/>
          <w:sz w:val="28"/>
          <w:szCs w:val="28"/>
        </w:rPr>
        <w:t>неопределенности</w:t>
      </w:r>
      <w:r w:rsidRPr="00901CC5">
        <w:rPr>
          <w:rFonts w:ascii="Times New Roman" w:hAnsi="Times New Roman" w:cs="Times New Roman"/>
          <w:sz w:val="28"/>
          <w:szCs w:val="28"/>
        </w:rPr>
        <w:t xml:space="preserve">, присущие </w:t>
      </w:r>
      <w:r w:rsidR="00901CC5" w:rsidRPr="00901CC5">
        <w:rPr>
          <w:rFonts w:ascii="Times New Roman" w:hAnsi="Times New Roman" w:cs="Times New Roman"/>
          <w:sz w:val="28"/>
          <w:szCs w:val="28"/>
        </w:rPr>
        <w:t xml:space="preserve">альтернативным </w:t>
      </w:r>
      <w:r w:rsidRPr="00901CC5">
        <w:rPr>
          <w:rFonts w:ascii="Times New Roman" w:hAnsi="Times New Roman" w:cs="Times New Roman"/>
          <w:sz w:val="28"/>
          <w:szCs w:val="28"/>
        </w:rPr>
        <w:t>оценкам, не имеют общих точек</w:t>
      </w:r>
      <w:r w:rsidR="00A208CF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901CC5">
        <w:rPr>
          <w:rFonts w:ascii="Times New Roman" w:hAnsi="Times New Roman" w:cs="Times New Roman"/>
          <w:sz w:val="28"/>
          <w:szCs w:val="28"/>
        </w:rPr>
        <w:t>не пересекаются, можно говорить о различных величинах стоимости, определенных в сравниваемых отчетах</w:t>
      </w:r>
      <w:r w:rsidR="00901CC5" w:rsidRPr="00901CC5">
        <w:rPr>
          <w:rFonts w:ascii="Times New Roman" w:hAnsi="Times New Roman" w:cs="Times New Roman"/>
          <w:sz w:val="28"/>
          <w:szCs w:val="28"/>
        </w:rPr>
        <w:t xml:space="preserve"> (заключениях)</w:t>
      </w:r>
      <w:r w:rsidR="00901CC5"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224372">
        <w:rPr>
          <w:rFonts w:ascii="Times New Roman" w:hAnsi="Times New Roman" w:cs="Times New Roman"/>
          <w:sz w:val="28"/>
          <w:szCs w:val="28"/>
        </w:rPr>
        <w:t xml:space="preserve">закономерен </w:t>
      </w:r>
      <w:r w:rsidR="00901CC5">
        <w:rPr>
          <w:rFonts w:ascii="Times New Roman" w:hAnsi="Times New Roman" w:cs="Times New Roman"/>
          <w:sz w:val="28"/>
          <w:szCs w:val="28"/>
        </w:rPr>
        <w:t xml:space="preserve">вопрос о причинах такого существенного расхождения, в т.ч. – о возможной недостоверности одной </w:t>
      </w:r>
      <w:r w:rsidR="00A208CF">
        <w:rPr>
          <w:rFonts w:ascii="Times New Roman" w:hAnsi="Times New Roman" w:cs="Times New Roman"/>
          <w:sz w:val="28"/>
          <w:szCs w:val="28"/>
        </w:rPr>
        <w:t xml:space="preserve">(или даже обеих) </w:t>
      </w:r>
      <w:r w:rsidR="00901CC5">
        <w:rPr>
          <w:rFonts w:ascii="Times New Roman" w:hAnsi="Times New Roman" w:cs="Times New Roman"/>
          <w:sz w:val="28"/>
          <w:szCs w:val="28"/>
        </w:rPr>
        <w:t xml:space="preserve">оценок. </w:t>
      </w:r>
      <w:r w:rsidR="008912F6">
        <w:rPr>
          <w:rFonts w:ascii="Times New Roman" w:hAnsi="Times New Roman" w:cs="Times New Roman"/>
          <w:sz w:val="28"/>
          <w:szCs w:val="28"/>
        </w:rPr>
        <w:t xml:space="preserve">Ответ на такой </w:t>
      </w:r>
      <w:r w:rsidR="00901CC5">
        <w:rPr>
          <w:rFonts w:ascii="Times New Roman" w:hAnsi="Times New Roman" w:cs="Times New Roman"/>
          <w:sz w:val="28"/>
          <w:szCs w:val="28"/>
        </w:rPr>
        <w:t>в</w:t>
      </w:r>
      <w:r w:rsidR="00901CC5" w:rsidRPr="00901CC5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901CC5">
        <w:rPr>
          <w:rFonts w:ascii="Times New Roman" w:hAnsi="Times New Roman" w:cs="Times New Roman"/>
          <w:sz w:val="28"/>
          <w:szCs w:val="28"/>
        </w:rPr>
        <w:t>может дать лишь профессиональный анализ отчетов</w:t>
      </w:r>
      <w:r w:rsidR="008912F6">
        <w:rPr>
          <w:rFonts w:ascii="Times New Roman" w:hAnsi="Times New Roman" w:cs="Times New Roman"/>
          <w:sz w:val="28"/>
          <w:szCs w:val="28"/>
        </w:rPr>
        <w:t xml:space="preserve"> (заключений)</w:t>
      </w:r>
      <w:r w:rsidR="00A208CF">
        <w:rPr>
          <w:rFonts w:ascii="Times New Roman" w:hAnsi="Times New Roman" w:cs="Times New Roman"/>
          <w:sz w:val="28"/>
          <w:szCs w:val="28"/>
        </w:rPr>
        <w:t xml:space="preserve"> об оценке</w:t>
      </w:r>
      <w:r w:rsidR="008912F6">
        <w:rPr>
          <w:rFonts w:ascii="Times New Roman" w:hAnsi="Times New Roman" w:cs="Times New Roman"/>
          <w:sz w:val="28"/>
          <w:szCs w:val="28"/>
        </w:rPr>
        <w:t>.</w:t>
      </w:r>
    </w:p>
    <w:p w:rsidR="00567EA1" w:rsidRDefault="00567EA1" w:rsidP="008912F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На какой </w:t>
      </w:r>
      <w:r w:rsidR="008912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же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информации может быть основано суждение оценщика о возможных границах интервала</w:t>
      </w:r>
      <w:r w:rsidR="00A80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стоимости при ее оценке в рамках </w:t>
      </w:r>
      <w:r w:rsidR="00A80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lastRenderedPageBreak/>
        <w:t>сравнительного подхода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? </w:t>
      </w:r>
      <w:r w:rsidR="00A80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Ведь на рынке наблюдаются цены, а не стоимости</w:t>
      </w:r>
      <w:r w:rsidR="008912F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footnoteReference w:id="7"/>
      </w:r>
      <w:r w:rsidR="00A80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объектов, стоимость </w:t>
      </w:r>
      <w:r w:rsidR="00A8058F" w:rsidRPr="00A8058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рассчитывается</w:t>
      </w:r>
      <w:r w:rsidR="00A80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оценщиком по алгоритмам, соответствующим выбранному им методу (методам)</w:t>
      </w:r>
      <w:r w:rsidR="00191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оценки</w:t>
      </w:r>
      <w:r w:rsidR="00761CB7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footnoteReference w:id="8"/>
      </w:r>
      <w:r w:rsidR="00A80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. </w:t>
      </w:r>
    </w:p>
    <w:p w:rsidR="00996B50" w:rsidRPr="00996B50" w:rsidRDefault="00996B50" w:rsidP="008912F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Естественным способом формирования такого суждения является </w:t>
      </w:r>
      <w:r w:rsidRPr="00996B5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математический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Pr="00996B5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расчет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 xml:space="preserve"> </w:t>
      </w:r>
      <w:r w:rsidRPr="00996B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соответствующих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границ, о чем говорится в упомянутых стандартах RICS</w:t>
      </w:r>
      <w:r w:rsidR="00D20770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footnoteReference w:id="9"/>
      </w:r>
      <w:r w:rsidRPr="00996B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:</w:t>
      </w:r>
    </w:p>
    <w:p w:rsidR="00996B50" w:rsidRPr="0045642A" w:rsidRDefault="008912F6" w:rsidP="00761CB7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«</w:t>
      </w:r>
      <w:r w:rsidR="00996B50" w:rsidRPr="0045642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При использовании в отчете математического расчета неопределенности оценки он должен сопровождаться соответствующим описанием использованного метода или модели и ограничений</w:t>
      </w:r>
      <w:r w:rsidR="00996B5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»</w:t>
      </w:r>
      <w:r w:rsidR="00996B50" w:rsidRPr="0045642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 xml:space="preserve">. </w:t>
      </w:r>
    </w:p>
    <w:p w:rsidR="00996B50" w:rsidRDefault="00996B50" w:rsidP="0045642A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Однако сегодня далеко не все используемые оценщиками методы допускают возможность математического расчета </w:t>
      </w:r>
      <w:r w:rsidR="007C0FB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неопределенности (под которым понимается обработка рыночных данных)</w:t>
      </w:r>
      <w:r w:rsidR="00906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. Альтернативой такому расчету выступает </w:t>
      </w:r>
      <w:r w:rsidR="002243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проведение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экспертных опросов</w:t>
      </w:r>
      <w:r w:rsidR="00906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, котор</w:t>
      </w:r>
      <w:r w:rsidR="002243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ые</w:t>
      </w:r>
      <w:r w:rsidR="00906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уместн</w:t>
      </w:r>
      <w:r w:rsidR="002243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ы</w:t>
      </w:r>
      <w:r w:rsidR="00906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в тех случаях, когда расчет на основе имеющихся рыночных данных невозможен</w:t>
      </w:r>
      <w:r w:rsidR="00761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или крайне затруднен</w:t>
      </w:r>
      <w:r w:rsidR="009063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</w:p>
    <w:p w:rsidR="00D20770" w:rsidRPr="00567EA1" w:rsidRDefault="0062251E" w:rsidP="0045642A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  <w:lang w:val="en-US"/>
        </w:rPr>
        <w:t>I</w:t>
      </w:r>
      <w:r w:rsidRPr="006225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.  </w:t>
      </w:r>
      <w:r w:rsid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Рассмотрим</w:t>
      </w:r>
      <w:proofErr w:type="gramEnd"/>
      <w:r w:rsid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методы </w:t>
      </w:r>
      <w:r w:rsidR="005250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сравнительного подхода к оценке</w:t>
      </w:r>
      <w:r w:rsid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, для которых расчет </w:t>
      </w:r>
      <w:r w:rsidR="00761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границ интервала </w:t>
      </w:r>
      <w:r w:rsidR="005250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неопределенности </w:t>
      </w:r>
      <w:r w:rsidR="00191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возможен</w:t>
      </w:r>
      <w:r w:rsidR="00191A82" w:rsidRPr="003661F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 xml:space="preserve"> </w:t>
      </w:r>
      <w:r w:rsidR="0052509D" w:rsidRPr="003661F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на основе рыночной информации</w:t>
      </w:r>
      <w:r w:rsidR="00761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.</w:t>
      </w:r>
      <w:r w:rsidR="00D20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</w:p>
    <w:p w:rsidR="00AA7180" w:rsidRDefault="0052509D" w:rsidP="00CA35DC">
      <w:pPr>
        <w:shd w:val="clear" w:color="auto" w:fill="E8F3FF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1. </w:t>
      </w:r>
      <w:r w:rsidR="00AA71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Метод сравнения продаж</w:t>
      </w:r>
      <w:r w:rsidR="000B0D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(гомогенные объекты)</w:t>
      </w:r>
      <w:r w:rsidR="00AA71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.</w:t>
      </w:r>
    </w:p>
    <w:p w:rsidR="003E3DE1" w:rsidRDefault="0052509D" w:rsidP="00CA35DC">
      <w:pPr>
        <w:shd w:val="clear" w:color="auto" w:fill="E8F3FF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Простейшим вариантом метода сравнения продаж является </w:t>
      </w:r>
      <w:r w:rsidRPr="00B852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модель среднего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, </w:t>
      </w:r>
      <w:r w:rsidR="00191A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используемая, </w:t>
      </w:r>
      <w:r w:rsidR="00A05A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например, при оценке движимого </w:t>
      </w:r>
      <w:r w:rsidR="00CA35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имущества,</w:t>
      </w:r>
      <w:r w:rsidR="00A05A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CA35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когда на рынке представлены цены </w:t>
      </w:r>
      <w:r w:rsidR="00A05A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на </w:t>
      </w:r>
      <w:r w:rsidR="00CA35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такие же </w:t>
      </w:r>
      <w:r w:rsidR="003263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(гомогенные) </w:t>
      </w:r>
      <w:r w:rsidR="00CA35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объекты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и никаких корректировок на различия в свойствах не требуется.</w:t>
      </w:r>
    </w:p>
    <w:p w:rsidR="007607CF" w:rsidRDefault="00CA35DC" w:rsidP="00B66285">
      <w:pPr>
        <w:shd w:val="clear" w:color="auto" w:fill="E8F3FF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Под рыночной стоимостью в этом случае понимается среднее арифметическое значение всех возможных цен на такой же (гомогенный) актив на рассматриваемом рынке.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footnoteReference w:id="10"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Но оценщик, как правило, </w:t>
      </w:r>
      <w:r w:rsidR="00E303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не 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имеет возможност</w:t>
      </w:r>
      <w:r w:rsidR="00E303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и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наблюдат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ь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все возможные цены</w:t>
      </w:r>
      <w:r w:rsidR="006E61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(генеральную совокупность)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, </w:t>
      </w:r>
      <w:r w:rsidR="00E303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и наблюдает 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лишь доступную выборку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. П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олучаемое им значение средней 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по выборке 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цены является не рыночной стоимостью, но лишь ее </w:t>
      </w:r>
      <w:r w:rsidR="000D398A" w:rsidRPr="00E3035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оценкой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. Замечательным свойством 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такой оценки (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средней по выборке цены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) 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является 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lastRenderedPageBreak/>
        <w:t xml:space="preserve">то, что распределение ее значений хорошо приближается </w:t>
      </w:r>
      <w:r w:rsidR="000D398A" w:rsidRPr="004C484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нормальн</w:t>
      </w:r>
      <w:r w:rsidR="00A313B7" w:rsidRPr="004C484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 xml:space="preserve">ым </w:t>
      </w:r>
      <w:r w:rsidR="004C4845" w:rsidRPr="004C484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</w:rPr>
        <w:t>законом</w:t>
      </w:r>
      <w:r w:rsidR="004C48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и 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практически не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зависи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т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от вида распределения самих 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исходных</w:t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цен.</w:t>
      </w:r>
      <w:r w:rsidR="000D398A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footnoteReference w:id="11"/>
      </w:r>
      <w:r w:rsidR="000D3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7607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А это означает, что для определения границ интервала, за пределы которого</w:t>
      </w:r>
      <w:r w:rsidR="00A313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, с высокой уверенностью, </w:t>
      </w:r>
      <w:r w:rsidR="007607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не выйдет средняя </w:t>
      </w:r>
      <w:r w:rsidR="00DE64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цена </w:t>
      </w:r>
      <w:r w:rsidR="007607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по всему </w:t>
      </w:r>
      <w:r w:rsidR="00B23C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рассматриваемому </w:t>
      </w:r>
      <w:r w:rsidR="007607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рынку </w: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– рыночная стоимость</w:t>
      </w:r>
      <w:r w:rsidR="00B23C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 </w:t>
      </w:r>
      <w:r w:rsidR="001B31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объекта </w:t>
      </w:r>
      <w:proofErr w:type="gramStart"/>
      <w:r w:rsidR="00B23C77" w:rsidRPr="00B23C7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  <w:lang w:val="en-US"/>
        </w:rPr>
        <w:t>V</w:t>
      </w:r>
      <w:proofErr w:type="gramEnd"/>
      <w:r w:rsidR="001B3133" w:rsidRPr="001B313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  <w:vertAlign w:val="subscript"/>
        </w:rPr>
        <w:t>о</w:t>
      </w:r>
      <w:r w:rsidR="007607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, мы можем использовать широко известные соотношения, связанные с нормальным распределением:</w:t>
      </w:r>
    </w:p>
    <w:p w:rsidR="00CA35DC" w:rsidRPr="00AF675D" w:rsidRDefault="00ED7A56" w:rsidP="00432FF5">
      <w:pPr>
        <w:shd w:val="clear" w:color="auto" w:fill="E8F3FF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314.7pt;margin-top:-427.35pt;width:160pt;height:33pt;z-index:251658240" fillcolor="#4f81bd">
            <v:imagedata r:id="rId8" o:title=""/>
            <v:shadow color="#eeece1"/>
          </v:shape>
          <o:OLEObject Type="Embed" ProgID="Equation.DSMT4" ShapeID="Object 3" DrawAspect="Content" ObjectID="_1676969667" r:id="rId9"/>
        </w:pict>
      </w:r>
    </w:p>
    <w:p w:rsidR="003E3DE1" w:rsidRPr="002700E9" w:rsidRDefault="00ED7A56" w:rsidP="00432F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A56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27" type="#_x0000_t75" style="position:absolute;left:0;text-align:left;margin-left:125.65pt;margin-top:-24.65pt;width:246.75pt;height:44.25pt;z-index:251659264" fillcolor="#4f81bd">
            <v:imagedata r:id="rId10" o:title=""/>
            <v:shadow color="#eeece1"/>
          </v:shape>
          <o:OLEObject Type="Embed" ProgID="Equation.DSMT4" ShapeID="_x0000_s1027" DrawAspect="Content" ObjectID="_1676969668" r:id="rId11"/>
        </w:pict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</w:r>
      <w:r w:rsidR="002700E9" w:rsidRPr="00DE64E0">
        <w:rPr>
          <w:bCs/>
          <w:color w:val="000000"/>
          <w:sz w:val="28"/>
          <w:szCs w:val="28"/>
          <w:shd w:val="clear" w:color="auto" w:fill="FCFCFC"/>
        </w:rPr>
        <w:tab/>
        <w:t xml:space="preserve">        </w:t>
      </w:r>
      <w:r w:rsidR="002700E9" w:rsidRPr="002700E9">
        <w:rPr>
          <w:rFonts w:ascii="Times New Roman" w:hAnsi="Times New Roman" w:cs="Times New Roman"/>
          <w:color w:val="000000"/>
          <w:sz w:val="28"/>
          <w:szCs w:val="28"/>
        </w:rPr>
        <w:t>(1)</w:t>
      </w:r>
    </w:p>
    <w:p w:rsidR="00AF675D" w:rsidRDefault="0059702C" w:rsidP="006E61C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где </w:t>
      </w:r>
    </w:p>
    <w:p w:rsidR="00AF675D" w:rsidRDefault="00154836" w:rsidP="00E30351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59702C">
        <w:rPr>
          <w:rFonts w:ascii="Times New Roman" w:hAnsi="Times New Roman" w:cs="Times New Roman"/>
          <w:bCs/>
          <w:color w:val="000000"/>
          <w:position w:val="-14"/>
          <w:sz w:val="28"/>
          <w:szCs w:val="28"/>
          <w:shd w:val="clear" w:color="auto" w:fill="FCFCFC"/>
        </w:rPr>
        <w:object w:dxaOrig="499" w:dyaOrig="400">
          <v:shape id="_x0000_i1027" type="#_x0000_t75" style="width:32.6pt;height:25.15pt" o:ole="">
            <v:imagedata r:id="rId12" o:title=""/>
          </v:shape>
          <o:OLEObject Type="Embed" ProgID="Equation.DSMT4" ShapeID="_x0000_i1027" DrawAspect="Content" ObjectID="_1676969624" r:id="rId13"/>
        </w:object>
      </w:r>
      <w:r w:rsidR="005970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- средняя цена по выборке;</w:t>
      </w:r>
    </w:p>
    <w:p w:rsidR="00E30351" w:rsidRPr="006E61C6" w:rsidRDefault="00E30351" w:rsidP="00E30351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1C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28" type="#_x0000_t75" style="width:12.9pt;height:14.25pt" o:ole="">
            <v:imagedata r:id="rId14" o:title=""/>
          </v:shape>
          <o:OLEObject Type="Embed" ProgID="Equation.DSMT4" ShapeID="_x0000_i1028" DrawAspect="Content" ObjectID="_1676969625" r:id="rId15"/>
        </w:object>
      </w:r>
      <w:r w:rsidRPr="006E61C6">
        <w:rPr>
          <w:rFonts w:ascii="Times New Roman" w:hAnsi="Times New Roman" w:cs="Times New Roman"/>
          <w:sz w:val="28"/>
          <w:szCs w:val="28"/>
        </w:rPr>
        <w:t xml:space="preserve"> - число элементов (объем) выборки</w:t>
      </w:r>
    </w:p>
    <w:p w:rsidR="0059702C" w:rsidRDefault="00154836" w:rsidP="00E30351">
      <w:pPr>
        <w:pStyle w:val="Default"/>
        <w:spacing w:after="60"/>
        <w:ind w:firstLine="567"/>
        <w:rPr>
          <w:bCs/>
          <w:sz w:val="28"/>
          <w:szCs w:val="28"/>
          <w:shd w:val="clear" w:color="auto" w:fill="FCFCFC"/>
        </w:rPr>
      </w:pPr>
      <w:r w:rsidRPr="00C81455">
        <w:rPr>
          <w:bCs/>
          <w:position w:val="-14"/>
          <w:sz w:val="28"/>
          <w:szCs w:val="28"/>
          <w:shd w:val="clear" w:color="auto" w:fill="FCFCFC"/>
        </w:rPr>
        <w:object w:dxaOrig="480" w:dyaOrig="380">
          <v:shape id="_x0000_i1029" type="#_x0000_t75" style="width:28.55pt;height:22.4pt" o:ole="">
            <v:imagedata r:id="rId16" o:title=""/>
          </v:shape>
          <o:OLEObject Type="Embed" ProgID="Equation.DSMT4" ShapeID="_x0000_i1029" DrawAspect="Content" ObjectID="_1676969626" r:id="rId17"/>
        </w:object>
      </w:r>
      <w:r w:rsidR="0059702C">
        <w:rPr>
          <w:bCs/>
          <w:sz w:val="28"/>
          <w:szCs w:val="28"/>
          <w:shd w:val="clear" w:color="auto" w:fill="FCFCFC"/>
        </w:rPr>
        <w:t xml:space="preserve"> - </w:t>
      </w:r>
      <w:r w:rsidR="0059702C">
        <w:rPr>
          <w:sz w:val="23"/>
          <w:szCs w:val="23"/>
        </w:rPr>
        <w:t xml:space="preserve"> </w:t>
      </w:r>
      <w:r w:rsidR="0059702C" w:rsidRPr="006E61C6">
        <w:rPr>
          <w:sz w:val="28"/>
          <w:szCs w:val="28"/>
        </w:rPr>
        <w:t>квантиль распределения Стьюдента уровня</w:t>
      </w:r>
      <w:r w:rsidR="0059702C">
        <w:rPr>
          <w:sz w:val="23"/>
          <w:szCs w:val="23"/>
        </w:rPr>
        <w:t xml:space="preserve"> </w:t>
      </w:r>
      <w:r w:rsidR="0059702C" w:rsidRPr="006E61C6">
        <w:rPr>
          <w:sz w:val="28"/>
          <w:szCs w:val="28"/>
        </w:rPr>
        <w:t>α</w:t>
      </w:r>
      <w:r w:rsidR="00C81455">
        <w:rPr>
          <w:sz w:val="28"/>
          <w:szCs w:val="28"/>
        </w:rPr>
        <w:t xml:space="preserve"> </w:t>
      </w:r>
      <w:r w:rsidRPr="00154836">
        <w:rPr>
          <w:sz w:val="28"/>
          <w:szCs w:val="28"/>
        </w:rPr>
        <w:t>(</w:t>
      </w:r>
      <w:r w:rsidRPr="00C81455">
        <w:rPr>
          <w:i/>
          <w:sz w:val="28"/>
          <w:szCs w:val="28"/>
        </w:rPr>
        <w:t>1-α</w:t>
      </w:r>
      <w:r>
        <w:rPr>
          <w:sz w:val="28"/>
          <w:szCs w:val="28"/>
        </w:rPr>
        <w:t xml:space="preserve"> – </w:t>
      </w:r>
      <w:r w:rsidRPr="00154836">
        <w:rPr>
          <w:sz w:val="28"/>
          <w:szCs w:val="28"/>
        </w:rPr>
        <w:tab/>
      </w:r>
      <w:r w:rsidRPr="00154836">
        <w:rPr>
          <w:sz w:val="28"/>
          <w:szCs w:val="28"/>
        </w:rPr>
        <w:tab/>
      </w:r>
      <w:r w:rsidRPr="00154836">
        <w:rPr>
          <w:sz w:val="28"/>
          <w:szCs w:val="28"/>
        </w:rPr>
        <w:tab/>
      </w:r>
      <w:r w:rsidRPr="00154836">
        <w:rPr>
          <w:sz w:val="28"/>
          <w:szCs w:val="28"/>
        </w:rPr>
        <w:tab/>
      </w:r>
      <w:r w:rsidRPr="00154836">
        <w:rPr>
          <w:sz w:val="28"/>
          <w:szCs w:val="28"/>
        </w:rPr>
        <w:tab/>
      </w:r>
      <w:r>
        <w:rPr>
          <w:sz w:val="28"/>
          <w:szCs w:val="28"/>
        </w:rPr>
        <w:t>доверительная вероятность</w:t>
      </w:r>
      <w:r w:rsidRPr="001548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81455">
        <w:rPr>
          <w:sz w:val="28"/>
          <w:szCs w:val="28"/>
        </w:rPr>
        <w:t xml:space="preserve">с числом степеней </w:t>
      </w:r>
      <w:r>
        <w:rPr>
          <w:sz w:val="28"/>
          <w:szCs w:val="28"/>
        </w:rPr>
        <w:t>свободы</w:t>
      </w:r>
      <w:r w:rsidR="00C81455">
        <w:rPr>
          <w:sz w:val="28"/>
          <w:szCs w:val="28"/>
        </w:rPr>
        <w:t xml:space="preserve"> </w:t>
      </w:r>
      <w:r w:rsidR="00C81455" w:rsidRPr="00C81455">
        <w:rPr>
          <w:i/>
          <w:sz w:val="28"/>
          <w:szCs w:val="28"/>
          <w:lang w:val="en-US"/>
        </w:rPr>
        <w:t>n</w:t>
      </w:r>
      <w:r w:rsidR="00C81455" w:rsidRPr="00C81455">
        <w:rPr>
          <w:i/>
          <w:sz w:val="28"/>
          <w:szCs w:val="28"/>
        </w:rPr>
        <w:t>-1</w:t>
      </w:r>
      <w:r w:rsidR="006E61C6">
        <w:rPr>
          <w:sz w:val="28"/>
          <w:szCs w:val="28"/>
        </w:rPr>
        <w:t>;</w:t>
      </w:r>
    </w:p>
    <w:p w:rsidR="006E61C6" w:rsidRPr="006E61C6" w:rsidRDefault="004C4845" w:rsidP="006E61C6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4C4845">
        <w:rPr>
          <w:bCs/>
          <w:position w:val="-26"/>
          <w:sz w:val="28"/>
          <w:szCs w:val="28"/>
          <w:shd w:val="clear" w:color="auto" w:fill="FCFCFC"/>
        </w:rPr>
        <w:object w:dxaOrig="2020" w:dyaOrig="1040">
          <v:shape id="_x0000_i1030" type="#_x0000_t75" style="width:113.45pt;height:59.1pt;mso-position-vertical:absolute" o:ole="">
            <v:imagedata r:id="rId18" o:title=""/>
          </v:shape>
          <o:OLEObject Type="Embed" ProgID="Equation.DSMT4" ShapeID="_x0000_i1030" DrawAspect="Content" ObjectID="_1676969627" r:id="rId19"/>
        </w:object>
      </w:r>
      <w:r w:rsidR="006E61C6" w:rsidRPr="006E61C6">
        <w:rPr>
          <w:bCs/>
          <w:sz w:val="28"/>
          <w:szCs w:val="28"/>
          <w:shd w:val="clear" w:color="auto" w:fill="FCFCFC"/>
        </w:rPr>
        <w:t xml:space="preserve"> -  выборочное среднеквадратическое отклонение </w:t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  <w:t xml:space="preserve">      </w:t>
      </w:r>
      <w:r w:rsidR="006E61C6" w:rsidRPr="006E61C6">
        <w:rPr>
          <w:bCs/>
          <w:sz w:val="28"/>
          <w:szCs w:val="28"/>
          <w:shd w:val="clear" w:color="auto" w:fill="FCFCFC"/>
        </w:rPr>
        <w:t>(СКО),</w:t>
      </w:r>
    </w:p>
    <w:p w:rsidR="00DE64E0" w:rsidRDefault="00ED7A56" w:rsidP="0032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A56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28" type="#_x0000_t75" style="position:absolute;left:0;text-align:left;margin-left:31.8pt;margin-top:190.25pt;width:334.75pt;height:45.65pt;z-index:251660288" fillcolor="#4f81bd">
            <v:imagedata r:id="rId20" o:title=""/>
            <v:shadow color="#eeece1"/>
          </v:shape>
          <o:OLEObject Type="Embed" ProgID="Equation.DSMT4" ShapeID="_x0000_s1028" DrawAspect="Content" ObjectID="_1676969669" r:id="rId21"/>
        </w:pict>
      </w:r>
      <w:r w:rsidR="002700E9" w:rsidRPr="002700E9">
        <w:rPr>
          <w:rFonts w:ascii="Times New Roman" w:hAnsi="Times New Roman" w:cs="Times New Roman"/>
          <w:sz w:val="28"/>
          <w:szCs w:val="28"/>
        </w:rPr>
        <w:t xml:space="preserve">В </w:t>
      </w:r>
      <w:r w:rsidR="00432FF5">
        <w:rPr>
          <w:rFonts w:ascii="Times New Roman" w:hAnsi="Times New Roman" w:cs="Times New Roman"/>
          <w:sz w:val="28"/>
          <w:szCs w:val="28"/>
        </w:rPr>
        <w:t>выражении (1) объем генеральной совокупности (число прода</w:t>
      </w:r>
      <w:r w:rsidR="00310772">
        <w:rPr>
          <w:rFonts w:ascii="Times New Roman" w:hAnsi="Times New Roman" w:cs="Times New Roman"/>
          <w:sz w:val="28"/>
          <w:szCs w:val="28"/>
        </w:rPr>
        <w:t>ж</w:t>
      </w:r>
      <w:r w:rsidR="00432FF5">
        <w:rPr>
          <w:rFonts w:ascii="Times New Roman" w:hAnsi="Times New Roman" w:cs="Times New Roman"/>
          <w:sz w:val="28"/>
          <w:szCs w:val="28"/>
        </w:rPr>
        <w:t xml:space="preserve"> данного товара на рынке) </w:t>
      </w:r>
      <w:r w:rsidR="00B66285" w:rsidRPr="00DE64E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66285">
        <w:rPr>
          <w:rFonts w:ascii="Times New Roman" w:hAnsi="Times New Roman" w:cs="Times New Roman"/>
          <w:sz w:val="28"/>
          <w:szCs w:val="28"/>
        </w:rPr>
        <w:t xml:space="preserve"> </w:t>
      </w:r>
      <w:r w:rsidR="00432FF5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A313B7">
        <w:rPr>
          <w:rFonts w:ascii="Times New Roman" w:hAnsi="Times New Roman" w:cs="Times New Roman"/>
          <w:sz w:val="28"/>
          <w:szCs w:val="28"/>
        </w:rPr>
        <w:t>неограниченно</w:t>
      </w:r>
      <w:r w:rsidR="00432FF5">
        <w:rPr>
          <w:rFonts w:ascii="Times New Roman" w:hAnsi="Times New Roman" w:cs="Times New Roman"/>
          <w:sz w:val="28"/>
          <w:szCs w:val="28"/>
        </w:rPr>
        <w:t xml:space="preserve"> большим, как минимум, на порядок превышающим число цен в обрабатываемой выборке. </w:t>
      </w:r>
      <w:r w:rsidR="00DE64E0">
        <w:rPr>
          <w:rFonts w:ascii="Times New Roman" w:hAnsi="Times New Roman" w:cs="Times New Roman"/>
          <w:sz w:val="28"/>
          <w:szCs w:val="28"/>
        </w:rPr>
        <w:t xml:space="preserve">На реальных рынках часто </w:t>
      </w:r>
      <w:r w:rsidR="00E30351">
        <w:rPr>
          <w:rFonts w:ascii="Times New Roman" w:hAnsi="Times New Roman" w:cs="Times New Roman"/>
          <w:sz w:val="28"/>
          <w:szCs w:val="28"/>
        </w:rPr>
        <w:t xml:space="preserve">это </w:t>
      </w:r>
      <w:r w:rsidR="00DE64E0">
        <w:rPr>
          <w:rFonts w:ascii="Times New Roman" w:hAnsi="Times New Roman" w:cs="Times New Roman"/>
          <w:sz w:val="28"/>
          <w:szCs w:val="28"/>
        </w:rPr>
        <w:t xml:space="preserve">далеко не так – один и тот же товар предлагают к продаже ограниченное число продавцов. В таких случаях при </w:t>
      </w:r>
      <w:r w:rsidR="00AA7180">
        <w:rPr>
          <w:rFonts w:ascii="Times New Roman" w:hAnsi="Times New Roman" w:cs="Times New Roman"/>
          <w:sz w:val="28"/>
          <w:szCs w:val="28"/>
        </w:rPr>
        <w:t>прочих равных (</w:t>
      </w:r>
      <w:r w:rsidR="00DE64E0">
        <w:rPr>
          <w:rFonts w:ascii="Times New Roman" w:hAnsi="Times New Roman" w:cs="Times New Roman"/>
          <w:sz w:val="28"/>
          <w:szCs w:val="28"/>
        </w:rPr>
        <w:t>тех же объем</w:t>
      </w:r>
      <w:r w:rsidR="00AA7180">
        <w:rPr>
          <w:rFonts w:ascii="Times New Roman" w:hAnsi="Times New Roman" w:cs="Times New Roman"/>
          <w:sz w:val="28"/>
          <w:szCs w:val="28"/>
        </w:rPr>
        <w:t>е</w:t>
      </w:r>
      <w:r w:rsidR="00DE64E0">
        <w:rPr>
          <w:rFonts w:ascii="Times New Roman" w:hAnsi="Times New Roman" w:cs="Times New Roman"/>
          <w:sz w:val="28"/>
          <w:szCs w:val="28"/>
        </w:rPr>
        <w:t xml:space="preserve"> выборки, </w:t>
      </w:r>
      <w:r w:rsidR="00AA7180">
        <w:rPr>
          <w:rFonts w:ascii="Times New Roman" w:hAnsi="Times New Roman" w:cs="Times New Roman"/>
          <w:sz w:val="28"/>
          <w:szCs w:val="28"/>
        </w:rPr>
        <w:t xml:space="preserve">выборочном СКО и </w:t>
      </w:r>
      <w:r w:rsidR="00DE64E0">
        <w:rPr>
          <w:rFonts w:ascii="Times New Roman" w:hAnsi="Times New Roman" w:cs="Times New Roman"/>
          <w:sz w:val="28"/>
          <w:szCs w:val="28"/>
        </w:rPr>
        <w:t>доверительной вероятности</w:t>
      </w:r>
      <w:r w:rsidR="00AA7180">
        <w:rPr>
          <w:rFonts w:ascii="Times New Roman" w:hAnsi="Times New Roman" w:cs="Times New Roman"/>
          <w:sz w:val="28"/>
          <w:szCs w:val="28"/>
        </w:rPr>
        <w:t>)</w:t>
      </w:r>
      <w:r w:rsidR="00DE64E0">
        <w:rPr>
          <w:rFonts w:ascii="Times New Roman" w:hAnsi="Times New Roman" w:cs="Times New Roman"/>
          <w:sz w:val="28"/>
          <w:szCs w:val="28"/>
        </w:rPr>
        <w:t xml:space="preserve"> неопределенность оценки заметно уменьшается – границы интервала, в котором может находиться стоимость, сужаются и могут быть рассчитаны с учетом доли отбора – отношения объема выборки к объему генеральной совокупности</w:t>
      </w:r>
      <w:r w:rsidR="00A313B7">
        <w:rPr>
          <w:rFonts w:ascii="Times New Roman" w:hAnsi="Times New Roman" w:cs="Times New Roman"/>
          <w:sz w:val="28"/>
          <w:szCs w:val="28"/>
        </w:rPr>
        <w:t xml:space="preserve"> </w:t>
      </w:r>
      <w:r w:rsidR="00A313B7" w:rsidRPr="00B6628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313B7" w:rsidRPr="00B66285">
        <w:rPr>
          <w:rFonts w:ascii="Times New Roman" w:hAnsi="Times New Roman" w:cs="Times New Roman"/>
          <w:i/>
          <w:sz w:val="28"/>
          <w:szCs w:val="28"/>
        </w:rPr>
        <w:t>/</w:t>
      </w:r>
      <w:r w:rsidR="00A313B7" w:rsidRPr="00B6628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E64E0">
        <w:rPr>
          <w:rFonts w:ascii="Times New Roman" w:hAnsi="Times New Roman" w:cs="Times New Roman"/>
          <w:sz w:val="28"/>
          <w:szCs w:val="28"/>
        </w:rPr>
        <w:t>:</w:t>
      </w:r>
    </w:p>
    <w:p w:rsidR="006E61C6" w:rsidRPr="002700E9" w:rsidRDefault="00DE64E0" w:rsidP="00322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C6" w:rsidRDefault="00B66285" w:rsidP="00322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(2)</w:t>
      </w:r>
    </w:p>
    <w:p w:rsidR="00B66285" w:rsidRDefault="00B66285" w:rsidP="0032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1C6" w:rsidRDefault="00344557" w:rsidP="0032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о</w:t>
      </w:r>
      <w:r w:rsidR="00B66285" w:rsidRPr="00B66285">
        <w:rPr>
          <w:rFonts w:ascii="Times New Roman" w:hAnsi="Times New Roman" w:cs="Times New Roman"/>
          <w:sz w:val="28"/>
          <w:szCs w:val="28"/>
        </w:rPr>
        <w:t xml:space="preserve">бработка половины объема </w:t>
      </w:r>
      <w:r w:rsidR="00B66285">
        <w:rPr>
          <w:rFonts w:ascii="Times New Roman" w:hAnsi="Times New Roman" w:cs="Times New Roman"/>
          <w:sz w:val="28"/>
          <w:szCs w:val="28"/>
        </w:rPr>
        <w:t>рыночных предложений (</w:t>
      </w:r>
      <w:r w:rsidR="00B66285" w:rsidRPr="00B6628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66285" w:rsidRPr="00B66285">
        <w:rPr>
          <w:rFonts w:ascii="Times New Roman" w:hAnsi="Times New Roman" w:cs="Times New Roman"/>
          <w:i/>
          <w:sz w:val="28"/>
          <w:szCs w:val="28"/>
        </w:rPr>
        <w:t>/</w:t>
      </w:r>
      <w:r w:rsidR="00B66285" w:rsidRPr="00B6628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66285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B66285" w:rsidRPr="00B66285">
        <w:rPr>
          <w:rFonts w:ascii="Times New Roman" w:hAnsi="Times New Roman" w:cs="Times New Roman"/>
          <w:sz w:val="28"/>
          <w:szCs w:val="28"/>
        </w:rPr>
        <w:t>0,5</w:t>
      </w:r>
      <w:r w:rsidR="00B6628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66285">
        <w:rPr>
          <w:rFonts w:ascii="Times New Roman" w:hAnsi="Times New Roman" w:cs="Times New Roman"/>
          <w:sz w:val="28"/>
          <w:szCs w:val="28"/>
        </w:rPr>
        <w:t xml:space="preserve">уменьшает неопределенность оценки на 30% по сравнению с </w:t>
      </w:r>
      <w:r w:rsidR="00AA7180">
        <w:rPr>
          <w:rFonts w:ascii="Times New Roman" w:hAnsi="Times New Roman" w:cs="Times New Roman"/>
          <w:sz w:val="28"/>
          <w:szCs w:val="28"/>
        </w:rPr>
        <w:t>«</w:t>
      </w:r>
      <w:r w:rsidR="00B66285">
        <w:rPr>
          <w:rFonts w:ascii="Times New Roman" w:hAnsi="Times New Roman" w:cs="Times New Roman"/>
          <w:sz w:val="28"/>
          <w:szCs w:val="28"/>
        </w:rPr>
        <w:t>классическим</w:t>
      </w:r>
      <w:r w:rsidR="00AA7180">
        <w:rPr>
          <w:rFonts w:ascii="Times New Roman" w:hAnsi="Times New Roman" w:cs="Times New Roman"/>
          <w:sz w:val="28"/>
          <w:szCs w:val="28"/>
        </w:rPr>
        <w:t>»</w:t>
      </w:r>
      <w:r w:rsidR="00B66285">
        <w:rPr>
          <w:rFonts w:ascii="Times New Roman" w:hAnsi="Times New Roman" w:cs="Times New Roman"/>
          <w:sz w:val="28"/>
          <w:szCs w:val="28"/>
        </w:rPr>
        <w:t xml:space="preserve"> соотношением (1). Строго говоря, нам нужн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6285"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sz w:val="28"/>
          <w:szCs w:val="28"/>
        </w:rPr>
        <w:t xml:space="preserve">и цены </w:t>
      </w:r>
      <w:r w:rsidR="00B66285">
        <w:rPr>
          <w:rFonts w:ascii="Times New Roman" w:hAnsi="Times New Roman" w:cs="Times New Roman"/>
          <w:sz w:val="28"/>
          <w:szCs w:val="28"/>
        </w:rPr>
        <w:t xml:space="preserve">продаж, а не предложений, но это дело будущего, надо надеяться, не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66285">
        <w:rPr>
          <w:rFonts w:ascii="Times New Roman" w:hAnsi="Times New Roman" w:cs="Times New Roman"/>
          <w:sz w:val="28"/>
          <w:szCs w:val="28"/>
        </w:rPr>
        <w:t xml:space="preserve">далекого, учитывая темпы </w:t>
      </w:r>
      <w:proofErr w:type="spellStart"/>
      <w:r w:rsidR="00B6628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66285">
        <w:rPr>
          <w:rFonts w:ascii="Times New Roman" w:hAnsi="Times New Roman" w:cs="Times New Roman"/>
          <w:sz w:val="28"/>
          <w:szCs w:val="28"/>
        </w:rPr>
        <w:t xml:space="preserve"> экономики. Пока же </w:t>
      </w:r>
      <w:r>
        <w:rPr>
          <w:rFonts w:ascii="Times New Roman" w:hAnsi="Times New Roman" w:cs="Times New Roman"/>
          <w:sz w:val="28"/>
          <w:szCs w:val="28"/>
        </w:rPr>
        <w:t xml:space="preserve">мы можем использовать выражение (1) как </w:t>
      </w:r>
      <w:r w:rsidR="00E30351">
        <w:rPr>
          <w:rFonts w:ascii="Times New Roman" w:hAnsi="Times New Roman" w:cs="Times New Roman"/>
          <w:sz w:val="28"/>
          <w:szCs w:val="28"/>
        </w:rPr>
        <w:t xml:space="preserve">расчетную </w:t>
      </w:r>
      <w:r>
        <w:rPr>
          <w:rFonts w:ascii="Times New Roman" w:hAnsi="Times New Roman" w:cs="Times New Roman"/>
          <w:sz w:val="28"/>
          <w:szCs w:val="28"/>
        </w:rPr>
        <w:t xml:space="preserve">оценку сверху для интервала неопределенности </w:t>
      </w:r>
      <w:r w:rsidR="00E30351">
        <w:rPr>
          <w:rFonts w:ascii="Times New Roman" w:hAnsi="Times New Roman" w:cs="Times New Roman"/>
          <w:sz w:val="28"/>
          <w:szCs w:val="28"/>
        </w:rPr>
        <w:t>с</w:t>
      </w:r>
      <w:r w:rsidR="00310772">
        <w:rPr>
          <w:rFonts w:ascii="Times New Roman" w:hAnsi="Times New Roman" w:cs="Times New Roman"/>
          <w:sz w:val="28"/>
          <w:szCs w:val="28"/>
        </w:rPr>
        <w:t xml:space="preserve"> учет</w:t>
      </w:r>
      <w:r w:rsidR="00E30351">
        <w:rPr>
          <w:rFonts w:ascii="Times New Roman" w:hAnsi="Times New Roman" w:cs="Times New Roman"/>
          <w:sz w:val="28"/>
          <w:szCs w:val="28"/>
        </w:rPr>
        <w:t>ом</w:t>
      </w:r>
      <w:r w:rsidR="00310772">
        <w:rPr>
          <w:rFonts w:ascii="Times New Roman" w:hAnsi="Times New Roman" w:cs="Times New Roman"/>
          <w:sz w:val="28"/>
          <w:szCs w:val="28"/>
        </w:rPr>
        <w:t xml:space="preserve"> доли отбора </w:t>
      </w:r>
      <w:r>
        <w:rPr>
          <w:rFonts w:ascii="Times New Roman" w:hAnsi="Times New Roman" w:cs="Times New Roman"/>
          <w:sz w:val="28"/>
          <w:szCs w:val="28"/>
        </w:rPr>
        <w:t xml:space="preserve">на реальных рынках. </w:t>
      </w:r>
      <w:r w:rsidR="00AA7180">
        <w:rPr>
          <w:rFonts w:ascii="Times New Roman" w:hAnsi="Times New Roman" w:cs="Times New Roman"/>
          <w:sz w:val="28"/>
          <w:szCs w:val="28"/>
        </w:rPr>
        <w:t>Т.е. в пределы рассчитанного по соотношению (1) интервала рыночная стоимость попадает с б</w:t>
      </w:r>
      <w:r w:rsidR="00AA7180" w:rsidRPr="007C0FB0">
        <w:rPr>
          <w:rFonts w:ascii="Times New Roman" w:hAnsi="Times New Roman" w:cs="Times New Roman"/>
          <w:b/>
          <w:sz w:val="28"/>
          <w:szCs w:val="28"/>
        </w:rPr>
        <w:t>о</w:t>
      </w:r>
      <w:r w:rsidR="00AA7180">
        <w:rPr>
          <w:rFonts w:ascii="Times New Roman" w:hAnsi="Times New Roman" w:cs="Times New Roman"/>
          <w:sz w:val="28"/>
          <w:szCs w:val="28"/>
        </w:rPr>
        <w:t>льшей доверительной вероятностью.</w:t>
      </w:r>
      <w:r w:rsidR="00AA7180">
        <w:rPr>
          <w:rStyle w:val="a4"/>
          <w:rFonts w:ascii="Times New Roman" w:hAnsi="Times New Roman" w:cs="Times New Roman"/>
          <w:sz w:val="28"/>
          <w:szCs w:val="28"/>
        </w:rPr>
        <w:footnoteReference w:id="12"/>
      </w:r>
    </w:p>
    <w:p w:rsidR="00B8522F" w:rsidRPr="00326342" w:rsidRDefault="00326342" w:rsidP="0032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Уместно привлечь внимание к тому, что интервал для </w:t>
      </w:r>
      <w:r w:rsidRPr="00326342">
        <w:rPr>
          <w:rFonts w:ascii="Times New Roman" w:hAnsi="Times New Roman" w:cs="Times New Roman"/>
          <w:i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объекта включает все значения цен </w:t>
      </w:r>
      <w:r w:rsidR="00D320F3" w:rsidRPr="00D320F3">
        <w:rPr>
          <w:position w:val="-12"/>
        </w:rPr>
        <w:object w:dxaOrig="240" w:dyaOrig="360">
          <v:shape id="_x0000_i1032" type="#_x0000_t75" style="width:14.95pt;height:21.75pt" o:ole="">
            <v:imagedata r:id="rId22" o:title=""/>
          </v:shape>
          <o:OLEObject Type="Embed" ProgID="Equation.DSMT4" ShapeID="_x0000_i1032" DrawAspect="Content" ObjectID="_1676969628" r:id="rId23"/>
        </w:object>
      </w:r>
      <w:r w:rsidR="00D320F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0FB0">
        <w:rPr>
          <w:rFonts w:ascii="Times New Roman" w:hAnsi="Times New Roman" w:cs="Times New Roman"/>
          <w:sz w:val="28"/>
          <w:szCs w:val="28"/>
        </w:rPr>
        <w:t xml:space="preserve">наблюдаемой </w:t>
      </w:r>
      <w:r>
        <w:rPr>
          <w:rFonts w:ascii="Times New Roman" w:hAnsi="Times New Roman" w:cs="Times New Roman"/>
          <w:sz w:val="28"/>
          <w:szCs w:val="28"/>
        </w:rPr>
        <w:t>выборке и может быть шире, если в выборку не попали крайние (минимальное и максимальное) значения  цен</w:t>
      </w:r>
      <w:r w:rsidR="00D320F3" w:rsidRPr="00D320F3">
        <w:rPr>
          <w:rFonts w:ascii="Times New Roman" w:hAnsi="Times New Roman" w:cs="Times New Roman"/>
          <w:sz w:val="28"/>
          <w:szCs w:val="28"/>
        </w:rPr>
        <w:t xml:space="preserve"> </w:t>
      </w:r>
      <w:r w:rsidR="00D320F3">
        <w:rPr>
          <w:rFonts w:ascii="Times New Roman" w:hAnsi="Times New Roman" w:cs="Times New Roman"/>
          <w:sz w:val="28"/>
          <w:szCs w:val="28"/>
        </w:rPr>
        <w:t>на рынке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0FB0" w:rsidRPr="007C0FB0">
        <w:rPr>
          <w:bCs/>
          <w:sz w:val="28"/>
          <w:szCs w:val="28"/>
          <w:shd w:val="clear" w:color="auto" w:fill="FCFCFC"/>
        </w:rPr>
        <w:t xml:space="preserve"> </w:t>
      </w:r>
      <w:r w:rsidR="007C0FB0" w:rsidRPr="007C0FB0">
        <w:rPr>
          <w:rFonts w:ascii="Times New Roman" w:hAnsi="Times New Roman" w:cs="Times New Roman"/>
          <w:sz w:val="28"/>
          <w:szCs w:val="28"/>
        </w:rPr>
        <w:t xml:space="preserve">Об этом нужно помнить, когда оценке </w:t>
      </w:r>
      <w:r w:rsidR="007C0FB0" w:rsidRPr="00D320F3">
        <w:rPr>
          <w:rFonts w:ascii="Times New Roman" w:hAnsi="Times New Roman" w:cs="Times New Roman"/>
          <w:i/>
          <w:sz w:val="28"/>
          <w:szCs w:val="28"/>
        </w:rPr>
        <w:t>стоимости</w:t>
      </w:r>
      <w:r w:rsidR="007C0FB0" w:rsidRPr="007C0FB0">
        <w:rPr>
          <w:rFonts w:ascii="Times New Roman" w:hAnsi="Times New Roman" w:cs="Times New Roman"/>
          <w:sz w:val="28"/>
          <w:szCs w:val="28"/>
        </w:rPr>
        <w:t xml:space="preserve"> противопоставляется </w:t>
      </w:r>
      <w:r w:rsidR="007C0FB0" w:rsidRPr="00D320F3">
        <w:rPr>
          <w:rFonts w:ascii="Times New Roman" w:hAnsi="Times New Roman" w:cs="Times New Roman"/>
          <w:i/>
          <w:sz w:val="28"/>
          <w:szCs w:val="28"/>
        </w:rPr>
        <w:t>цена</w:t>
      </w:r>
      <w:r w:rsidR="007C0FB0" w:rsidRPr="007C0FB0">
        <w:rPr>
          <w:rFonts w:ascii="Times New Roman" w:hAnsi="Times New Roman" w:cs="Times New Roman"/>
          <w:sz w:val="28"/>
          <w:szCs w:val="28"/>
        </w:rPr>
        <w:t xml:space="preserve"> конкретной или предполагаемой сделки</w:t>
      </w:r>
      <w:r w:rsidR="007C0FB0">
        <w:rPr>
          <w:bCs/>
          <w:sz w:val="28"/>
          <w:szCs w:val="28"/>
          <w:shd w:val="clear" w:color="auto" w:fill="FCFCFC"/>
        </w:rPr>
        <w:t>.</w:t>
      </w:r>
    </w:p>
    <w:p w:rsidR="00B66285" w:rsidRDefault="00AA7180" w:rsidP="00326342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61FC">
        <w:rPr>
          <w:rFonts w:ascii="Times New Roman" w:hAnsi="Times New Roman" w:cs="Times New Roman"/>
          <w:sz w:val="28"/>
          <w:szCs w:val="28"/>
        </w:rPr>
        <w:t>Метод регрессионного анализа.</w:t>
      </w:r>
    </w:p>
    <w:p w:rsidR="003661FC" w:rsidRDefault="00ED7A56" w:rsidP="00154836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75" style="position:absolute;left:0;text-align:left;margin-left:136.05pt;margin-top:18.75pt;width:181.15pt;height:22.65pt;z-index:251661312">
            <v:imagedata r:id="rId24" o:title=""/>
          </v:shape>
          <o:OLEObject Type="Embed" ProgID="Equation.DSMT4" ShapeID="_x0000_s1034" DrawAspect="Content" ObjectID="_1676969670" r:id="rId25"/>
        </w:pict>
      </w:r>
      <w:r w:rsidR="007C0FB0">
        <w:rPr>
          <w:rFonts w:ascii="Times New Roman" w:hAnsi="Times New Roman" w:cs="Times New Roman"/>
          <w:sz w:val="28"/>
          <w:szCs w:val="28"/>
        </w:rPr>
        <w:t>2.1</w:t>
      </w:r>
      <w:r w:rsidR="009C0DEA">
        <w:rPr>
          <w:rFonts w:ascii="Times New Roman" w:hAnsi="Times New Roman" w:cs="Times New Roman"/>
          <w:sz w:val="28"/>
          <w:szCs w:val="28"/>
        </w:rPr>
        <w:t>.</w:t>
      </w:r>
      <w:r w:rsidR="007C0FB0">
        <w:rPr>
          <w:rFonts w:ascii="Times New Roman" w:hAnsi="Times New Roman" w:cs="Times New Roman"/>
          <w:sz w:val="28"/>
          <w:szCs w:val="28"/>
        </w:rPr>
        <w:t xml:space="preserve"> </w:t>
      </w:r>
      <w:r w:rsidR="003661FC">
        <w:rPr>
          <w:rFonts w:ascii="Times New Roman" w:hAnsi="Times New Roman" w:cs="Times New Roman"/>
          <w:sz w:val="28"/>
          <w:szCs w:val="28"/>
        </w:rPr>
        <w:t xml:space="preserve">В простейшем варианте метода – однофакторной (парной) регрессии вида  </w:t>
      </w:r>
    </w:p>
    <w:p w:rsidR="003661FC" w:rsidRPr="00345E58" w:rsidRDefault="003661FC" w:rsidP="0015483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 неопределенности (доверительный интервал) </w:t>
      </w:r>
      <w:r w:rsidRPr="003661FC">
        <w:rPr>
          <w:rFonts w:ascii="Times New Roman" w:hAnsi="Times New Roman" w:cs="Times New Roman"/>
          <w:i/>
          <w:sz w:val="28"/>
          <w:szCs w:val="28"/>
        </w:rPr>
        <w:t>для стоимости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B3133" w:rsidRPr="00B23C7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  <w:lang w:val="en-US"/>
        </w:rPr>
        <w:t>V</w:t>
      </w:r>
      <w:proofErr w:type="gramEnd"/>
      <w:r w:rsidR="001B3133" w:rsidRPr="001B313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  <w:vertAlign w:val="subscript"/>
        </w:rPr>
        <w:t>о</w:t>
      </w:r>
      <w:r w:rsidR="001B3133" w:rsidRPr="001B3133">
        <w:rPr>
          <w:rFonts w:ascii="Times New Roman" w:hAnsi="Times New Roman" w:cs="Times New Roman"/>
          <w:sz w:val="28"/>
          <w:szCs w:val="28"/>
        </w:rPr>
        <w:t xml:space="preserve"> оцениваемого </w:t>
      </w:r>
      <w:r w:rsidR="001B3133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>задается выражением</w:t>
      </w:r>
    </w:p>
    <w:p w:rsidR="00B66285" w:rsidRDefault="00ED7A56" w:rsidP="00322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A5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75" style="position:absolute;left:0;text-align:left;margin-left:13.85pt;margin-top:6.45pt;width:401.3pt;height:58.4pt;z-index:251662336" fillcolor="#4f81bd">
            <v:imagedata r:id="rId26" o:title=""/>
            <v:shadow color="#eeece1"/>
          </v:shape>
          <o:OLEObject Type="Embed" ProgID="Equation.DSMT4" ShapeID="_x0000_s1035" DrawAspect="Content" ObjectID="_1676969671" r:id="rId27"/>
        </w:pict>
      </w:r>
    </w:p>
    <w:p w:rsidR="00B66285" w:rsidRPr="00B1164F" w:rsidRDefault="00B8522F" w:rsidP="0032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345E58">
        <w:rPr>
          <w:rFonts w:ascii="Times New Roman" w:hAnsi="Times New Roman" w:cs="Times New Roman"/>
          <w:sz w:val="24"/>
          <w:szCs w:val="24"/>
        </w:rPr>
        <w:tab/>
      </w:r>
      <w:r w:rsidRPr="00B852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164F">
        <w:rPr>
          <w:rFonts w:ascii="Times New Roman" w:hAnsi="Times New Roman" w:cs="Times New Roman"/>
          <w:sz w:val="28"/>
          <w:szCs w:val="28"/>
        </w:rPr>
        <w:t>(3)</w:t>
      </w:r>
    </w:p>
    <w:p w:rsidR="00154836" w:rsidRPr="00B8522F" w:rsidRDefault="00154836" w:rsidP="00322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836" w:rsidRPr="00B8522F" w:rsidRDefault="00B8522F" w:rsidP="00D0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22F">
        <w:rPr>
          <w:rFonts w:ascii="Times New Roman" w:hAnsi="Times New Roman" w:cs="Times New Roman"/>
          <w:sz w:val="28"/>
          <w:szCs w:val="28"/>
        </w:rPr>
        <w:t>где</w:t>
      </w:r>
    </w:p>
    <w:p w:rsidR="00B8522F" w:rsidRDefault="00B8522F" w:rsidP="00B8522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B8522F">
        <w:rPr>
          <w:bCs/>
          <w:position w:val="-12"/>
          <w:sz w:val="28"/>
          <w:szCs w:val="28"/>
          <w:shd w:val="clear" w:color="auto" w:fill="FCFCFC"/>
        </w:rPr>
        <w:object w:dxaOrig="260" w:dyaOrig="380">
          <v:shape id="_x0000_i1035" type="#_x0000_t75" style="width:12.9pt;height:19pt" o:ole="">
            <v:imagedata r:id="rId28" o:title=""/>
          </v:shape>
          <o:OLEObject Type="Embed" ProgID="Equation.DSMT4" ShapeID="_x0000_i1035" DrawAspect="Content" ObjectID="_1676969629" r:id="rId29"/>
        </w:object>
      </w:r>
      <w:r>
        <w:rPr>
          <w:bCs/>
          <w:sz w:val="28"/>
          <w:szCs w:val="28"/>
          <w:shd w:val="clear" w:color="auto" w:fill="FCFCFC"/>
        </w:rPr>
        <w:t xml:space="preserve"> - модельное значение оценки стоимости (средней цены) объекта,</w:t>
      </w:r>
    </w:p>
    <w:p w:rsidR="00D320F3" w:rsidRDefault="00D320F3" w:rsidP="00B8522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4C4845">
        <w:rPr>
          <w:bCs/>
          <w:position w:val="-26"/>
          <w:sz w:val="28"/>
          <w:szCs w:val="28"/>
          <w:shd w:val="clear" w:color="auto" w:fill="FCFCFC"/>
        </w:rPr>
        <w:object w:dxaOrig="1760" w:dyaOrig="1040">
          <v:shape id="_x0000_i1036" type="#_x0000_t75" style="width:98.5pt;height:59.1pt" o:ole="">
            <v:imagedata r:id="rId30" o:title=""/>
          </v:shape>
          <o:OLEObject Type="Embed" ProgID="Equation.DSMT4" ShapeID="_x0000_i1036" DrawAspect="Content" ObjectID="_1676969630" r:id="rId31"/>
        </w:object>
      </w:r>
      <w:r w:rsidR="00B8522F" w:rsidRPr="006E61C6">
        <w:rPr>
          <w:bCs/>
          <w:sz w:val="28"/>
          <w:szCs w:val="28"/>
          <w:shd w:val="clear" w:color="auto" w:fill="FCFCFC"/>
        </w:rPr>
        <w:t xml:space="preserve"> -  среднеквадратическое отклонение (СКО)</w:t>
      </w:r>
      <w:r w:rsidR="00B8522F">
        <w:rPr>
          <w:bCs/>
          <w:sz w:val="28"/>
          <w:szCs w:val="28"/>
          <w:shd w:val="clear" w:color="auto" w:fill="FCFCFC"/>
        </w:rPr>
        <w:t xml:space="preserve"> остатков </w:t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  <w:t xml:space="preserve">          </w:t>
      </w:r>
      <w:r w:rsidR="00B8522F">
        <w:rPr>
          <w:bCs/>
          <w:sz w:val="28"/>
          <w:szCs w:val="28"/>
          <w:shd w:val="clear" w:color="auto" w:fill="FCFCFC"/>
        </w:rPr>
        <w:t>модели</w:t>
      </w:r>
      <w:r w:rsidR="00B8522F" w:rsidRPr="006E61C6">
        <w:rPr>
          <w:bCs/>
          <w:sz w:val="28"/>
          <w:szCs w:val="28"/>
          <w:shd w:val="clear" w:color="auto" w:fill="FCFCFC"/>
        </w:rPr>
        <w:t>,</w:t>
      </w:r>
      <w:r w:rsidR="00891520">
        <w:rPr>
          <w:bCs/>
          <w:sz w:val="28"/>
          <w:szCs w:val="28"/>
          <w:shd w:val="clear" w:color="auto" w:fill="FCFCFC"/>
        </w:rPr>
        <w:t xml:space="preserve"> где </w:t>
      </w:r>
      <w:r w:rsidR="00891520" w:rsidRPr="00B8522F">
        <w:rPr>
          <w:bCs/>
          <w:position w:val="-12"/>
          <w:sz w:val="28"/>
          <w:szCs w:val="28"/>
          <w:shd w:val="clear" w:color="auto" w:fill="FCFCFC"/>
        </w:rPr>
        <w:object w:dxaOrig="240" w:dyaOrig="360">
          <v:shape id="_x0000_i1037" type="#_x0000_t75" style="width:12.25pt;height:18.35pt" o:ole="">
            <v:imagedata r:id="rId32" o:title=""/>
          </v:shape>
          <o:OLEObject Type="Embed" ProgID="Equation.DSMT4" ShapeID="_x0000_i1037" DrawAspect="Content" ObjectID="_1676969631" r:id="rId33"/>
        </w:object>
      </w:r>
      <w:r w:rsidR="00891520">
        <w:rPr>
          <w:bCs/>
          <w:sz w:val="28"/>
          <w:szCs w:val="28"/>
          <w:shd w:val="clear" w:color="auto" w:fill="FCFCFC"/>
        </w:rPr>
        <w:t xml:space="preserve">, </w:t>
      </w:r>
      <w:r w:rsidR="00891520" w:rsidRPr="00B8522F">
        <w:rPr>
          <w:bCs/>
          <w:position w:val="-12"/>
          <w:sz w:val="28"/>
          <w:szCs w:val="28"/>
          <w:shd w:val="clear" w:color="auto" w:fill="FCFCFC"/>
        </w:rPr>
        <w:object w:dxaOrig="240" w:dyaOrig="380">
          <v:shape id="_x0000_i1038" type="#_x0000_t75" style="width:12.25pt;height:19pt" o:ole="">
            <v:imagedata r:id="rId34" o:title=""/>
          </v:shape>
          <o:OLEObject Type="Embed" ProgID="Equation.DSMT4" ShapeID="_x0000_i1038" DrawAspect="Content" ObjectID="_1676969632" r:id="rId35"/>
        </w:object>
      </w:r>
      <w:r w:rsidR="00891520">
        <w:rPr>
          <w:bCs/>
          <w:sz w:val="28"/>
          <w:szCs w:val="28"/>
          <w:shd w:val="clear" w:color="auto" w:fill="FCFCFC"/>
        </w:rPr>
        <w:t xml:space="preserve"> - наблюдаемая цена и модельная </w:t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  <w:t xml:space="preserve">оценка средней цены </w:t>
      </w:r>
      <w:proofErr w:type="spellStart"/>
      <w:r w:rsidR="00891520" w:rsidRPr="008B7C78">
        <w:rPr>
          <w:bCs/>
          <w:i/>
          <w:sz w:val="28"/>
          <w:szCs w:val="28"/>
          <w:shd w:val="clear" w:color="auto" w:fill="FCFCFC"/>
          <w:lang w:val="en-US"/>
        </w:rPr>
        <w:t>i</w:t>
      </w:r>
      <w:proofErr w:type="spellEnd"/>
      <w:r w:rsidR="00891520">
        <w:rPr>
          <w:bCs/>
          <w:sz w:val="28"/>
          <w:szCs w:val="28"/>
          <w:shd w:val="clear" w:color="auto" w:fill="FCFCFC"/>
        </w:rPr>
        <w:t>-го аналога</w:t>
      </w:r>
      <w:r w:rsidR="008B7C78">
        <w:rPr>
          <w:bCs/>
          <w:sz w:val="28"/>
          <w:szCs w:val="28"/>
          <w:shd w:val="clear" w:color="auto" w:fill="FCFCFC"/>
        </w:rPr>
        <w:t>,</w:t>
      </w:r>
    </w:p>
    <w:p w:rsidR="00D03A6F" w:rsidRPr="006E61C6" w:rsidRDefault="00D03A6F" w:rsidP="00D03A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1C6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9" type="#_x0000_t75" style="width:12.9pt;height:14.25pt" o:ole="">
            <v:imagedata r:id="rId14" o:title=""/>
          </v:shape>
          <o:OLEObject Type="Embed" ProgID="Equation.DSMT4" ShapeID="_x0000_i1039" DrawAspect="Content" ObjectID="_1676969633" r:id="rId36"/>
        </w:object>
      </w:r>
      <w:r w:rsidRPr="006E61C6">
        <w:rPr>
          <w:rFonts w:ascii="Times New Roman" w:hAnsi="Times New Roman" w:cs="Times New Roman"/>
          <w:sz w:val="28"/>
          <w:szCs w:val="28"/>
        </w:rPr>
        <w:t xml:space="preserve"> - объем выборки</w:t>
      </w:r>
      <w:r>
        <w:rPr>
          <w:rFonts w:ascii="Times New Roman" w:hAnsi="Times New Roman" w:cs="Times New Roman"/>
          <w:sz w:val="28"/>
          <w:szCs w:val="28"/>
        </w:rPr>
        <w:t>, на которой построена регрессионная модель</w:t>
      </w:r>
    </w:p>
    <w:p w:rsidR="00B8522F" w:rsidRPr="006E61C6" w:rsidRDefault="00B8522F" w:rsidP="00B8522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B8522F">
        <w:rPr>
          <w:bCs/>
          <w:position w:val="-12"/>
          <w:sz w:val="28"/>
          <w:szCs w:val="28"/>
          <w:shd w:val="clear" w:color="auto" w:fill="FCFCFC"/>
        </w:rPr>
        <w:object w:dxaOrig="260" w:dyaOrig="360">
          <v:shape id="_x0000_i1040" type="#_x0000_t75" style="width:12.9pt;height:18.35pt" o:ole="">
            <v:imagedata r:id="rId37" o:title=""/>
          </v:shape>
          <o:OLEObject Type="Embed" ProgID="Equation.DSMT4" ShapeID="_x0000_i1040" DrawAspect="Content" ObjectID="_1676969634" r:id="rId38"/>
        </w:object>
      </w:r>
      <w:r>
        <w:rPr>
          <w:bCs/>
          <w:sz w:val="28"/>
          <w:szCs w:val="28"/>
          <w:shd w:val="clear" w:color="auto" w:fill="FCFCFC"/>
        </w:rPr>
        <w:t xml:space="preserve"> - значение влияющего фактора для оцениваемого объекта,</w:t>
      </w:r>
    </w:p>
    <w:p w:rsidR="00B8522F" w:rsidRDefault="00B8522F" w:rsidP="00B8522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B8522F">
        <w:rPr>
          <w:bCs/>
          <w:sz w:val="28"/>
          <w:szCs w:val="28"/>
          <w:shd w:val="clear" w:color="auto" w:fill="FCFCFC"/>
        </w:rPr>
        <w:object w:dxaOrig="220" w:dyaOrig="260">
          <v:shape id="_x0000_i1041" type="#_x0000_t75" style="width:11.55pt;height:12.9pt" o:ole="">
            <v:imagedata r:id="rId39" o:title=""/>
          </v:shape>
          <o:OLEObject Type="Embed" ProgID="Equation.DSMT4" ShapeID="_x0000_i1041" DrawAspect="Content" ObjectID="_1676969635" r:id="rId40"/>
        </w:object>
      </w:r>
      <w:r>
        <w:rPr>
          <w:bCs/>
          <w:sz w:val="28"/>
          <w:szCs w:val="28"/>
          <w:shd w:val="clear" w:color="auto" w:fill="FCFCFC"/>
        </w:rPr>
        <w:t xml:space="preserve"> - среднее по выборке </w:t>
      </w:r>
      <w:r w:rsidR="00D320F3">
        <w:rPr>
          <w:bCs/>
          <w:sz w:val="28"/>
          <w:szCs w:val="28"/>
          <w:shd w:val="clear" w:color="auto" w:fill="FCFCFC"/>
        </w:rPr>
        <w:t xml:space="preserve">аналогов </w:t>
      </w:r>
      <w:r>
        <w:rPr>
          <w:bCs/>
          <w:sz w:val="28"/>
          <w:szCs w:val="28"/>
          <w:shd w:val="clear" w:color="auto" w:fill="FCFCFC"/>
        </w:rPr>
        <w:t>значение влияющего фактора</w:t>
      </w:r>
      <w:r w:rsidR="00D03A6F">
        <w:rPr>
          <w:bCs/>
          <w:sz w:val="28"/>
          <w:szCs w:val="28"/>
          <w:shd w:val="clear" w:color="auto" w:fill="FCFCFC"/>
        </w:rPr>
        <w:t xml:space="preserve">, </w:t>
      </w:r>
    </w:p>
    <w:p w:rsidR="00B8522F" w:rsidRPr="00B8522F" w:rsidRDefault="00326342" w:rsidP="00D03A6F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lastRenderedPageBreak/>
        <w:t>Здесь</w:t>
      </w:r>
      <w:r w:rsidR="009C0DEA">
        <w:rPr>
          <w:bCs/>
          <w:sz w:val="28"/>
          <w:szCs w:val="28"/>
          <w:shd w:val="clear" w:color="auto" w:fill="FCFCFC"/>
        </w:rPr>
        <w:t xml:space="preserve">, как и в случае гомогенных активов, </w:t>
      </w:r>
      <w:r w:rsidR="00B8522F">
        <w:rPr>
          <w:bCs/>
          <w:sz w:val="28"/>
          <w:szCs w:val="28"/>
          <w:shd w:val="clear" w:color="auto" w:fill="FCFCFC"/>
        </w:rPr>
        <w:t xml:space="preserve">доверительный интервал для возможных значений </w:t>
      </w:r>
      <w:r w:rsidR="00B8522F" w:rsidRPr="00B8522F">
        <w:rPr>
          <w:bCs/>
          <w:i/>
          <w:sz w:val="28"/>
          <w:szCs w:val="28"/>
          <w:shd w:val="clear" w:color="auto" w:fill="FCFCFC"/>
        </w:rPr>
        <w:t>цены</w:t>
      </w:r>
      <w:r w:rsidR="00B8522F">
        <w:rPr>
          <w:bCs/>
          <w:sz w:val="28"/>
          <w:szCs w:val="28"/>
          <w:shd w:val="clear" w:color="auto" w:fill="FCFCFC"/>
        </w:rPr>
        <w:t xml:space="preserve"> объекта</w:t>
      </w:r>
      <w:r w:rsidR="00261BD9">
        <w:rPr>
          <w:rStyle w:val="a4"/>
          <w:bCs/>
          <w:sz w:val="28"/>
          <w:szCs w:val="28"/>
          <w:shd w:val="clear" w:color="auto" w:fill="FCFCFC"/>
        </w:rPr>
        <w:footnoteReference w:id="13"/>
      </w:r>
      <w:r>
        <w:rPr>
          <w:bCs/>
          <w:sz w:val="28"/>
          <w:szCs w:val="28"/>
          <w:shd w:val="clear" w:color="auto" w:fill="FCFCFC"/>
        </w:rPr>
        <w:t xml:space="preserve"> шире интервала для </w:t>
      </w:r>
      <w:r w:rsidRPr="00261BD9">
        <w:rPr>
          <w:bCs/>
          <w:i/>
          <w:sz w:val="28"/>
          <w:szCs w:val="28"/>
          <w:shd w:val="clear" w:color="auto" w:fill="FCFCFC"/>
        </w:rPr>
        <w:t>стоимости</w:t>
      </w:r>
      <w:r>
        <w:rPr>
          <w:bCs/>
          <w:sz w:val="28"/>
          <w:szCs w:val="28"/>
          <w:shd w:val="clear" w:color="auto" w:fill="FCFCFC"/>
        </w:rPr>
        <w:t xml:space="preserve">, </w:t>
      </w:r>
    </w:p>
    <w:p w:rsidR="00326342" w:rsidRDefault="00326342" w:rsidP="00326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CFCFC"/>
        </w:rPr>
        <w:t>Особенностью интервал</w:t>
      </w:r>
      <w:r w:rsidR="00261BD9">
        <w:rPr>
          <w:bCs/>
          <w:sz w:val="28"/>
          <w:szCs w:val="28"/>
          <w:shd w:val="clear" w:color="auto" w:fill="FCFCFC"/>
        </w:rPr>
        <w:t>а</w:t>
      </w:r>
      <w:r>
        <w:rPr>
          <w:bCs/>
          <w:sz w:val="28"/>
          <w:szCs w:val="28"/>
          <w:shd w:val="clear" w:color="auto" w:fill="FCFCFC"/>
        </w:rPr>
        <w:t xml:space="preserve"> неопределенности </w:t>
      </w:r>
      <w:r w:rsidR="00E87E63">
        <w:rPr>
          <w:bCs/>
          <w:sz w:val="28"/>
          <w:szCs w:val="28"/>
          <w:shd w:val="clear" w:color="auto" w:fill="FCFCFC"/>
        </w:rPr>
        <w:t xml:space="preserve">полученной по регрессионной модели </w:t>
      </w:r>
      <w:r>
        <w:rPr>
          <w:bCs/>
          <w:sz w:val="28"/>
          <w:szCs w:val="28"/>
          <w:shd w:val="clear" w:color="auto" w:fill="FCFCFC"/>
        </w:rPr>
        <w:t>оценки стоимости</w:t>
      </w:r>
      <w:r w:rsidR="00261BD9">
        <w:rPr>
          <w:bCs/>
          <w:sz w:val="28"/>
          <w:szCs w:val="28"/>
          <w:shd w:val="clear" w:color="auto" w:fill="FCFCFC"/>
        </w:rPr>
        <w:t xml:space="preserve"> (как и цены)</w:t>
      </w:r>
      <w:r>
        <w:rPr>
          <w:bCs/>
          <w:sz w:val="28"/>
          <w:szCs w:val="28"/>
          <w:shd w:val="clear" w:color="auto" w:fill="FCFCFC"/>
        </w:rPr>
        <w:t xml:space="preserve"> является зависимость </w:t>
      </w:r>
      <w:r w:rsidR="007166C6">
        <w:rPr>
          <w:bCs/>
          <w:sz w:val="28"/>
          <w:szCs w:val="28"/>
          <w:shd w:val="clear" w:color="auto" w:fill="FCFCFC"/>
        </w:rPr>
        <w:t xml:space="preserve">его величины </w:t>
      </w:r>
      <w:r>
        <w:rPr>
          <w:bCs/>
          <w:sz w:val="28"/>
          <w:szCs w:val="28"/>
          <w:shd w:val="clear" w:color="auto" w:fill="FCFCFC"/>
        </w:rPr>
        <w:t xml:space="preserve">от </w:t>
      </w:r>
      <w:r w:rsidR="007166C6">
        <w:rPr>
          <w:bCs/>
          <w:sz w:val="28"/>
          <w:szCs w:val="28"/>
          <w:shd w:val="clear" w:color="auto" w:fill="FCFCFC"/>
        </w:rPr>
        <w:t xml:space="preserve">соотношения </w:t>
      </w:r>
      <w:r w:rsidR="00261BD9">
        <w:rPr>
          <w:bCs/>
          <w:sz w:val="28"/>
          <w:szCs w:val="28"/>
          <w:shd w:val="clear" w:color="auto" w:fill="FCFCFC"/>
        </w:rPr>
        <w:t xml:space="preserve">значения влияющего фактора </w:t>
      </w:r>
      <w:r w:rsidR="007166C6">
        <w:rPr>
          <w:bCs/>
          <w:sz w:val="28"/>
          <w:szCs w:val="28"/>
          <w:shd w:val="clear" w:color="auto" w:fill="FCFCFC"/>
        </w:rPr>
        <w:t xml:space="preserve">оцениваемого </w:t>
      </w:r>
      <w:r w:rsidR="009C0DEA">
        <w:rPr>
          <w:bCs/>
          <w:sz w:val="28"/>
          <w:szCs w:val="28"/>
          <w:shd w:val="clear" w:color="auto" w:fill="FCFCFC"/>
        </w:rPr>
        <w:t xml:space="preserve">объекта </w:t>
      </w:r>
      <w:r w:rsidR="007166C6">
        <w:rPr>
          <w:bCs/>
          <w:sz w:val="28"/>
          <w:szCs w:val="28"/>
          <w:shd w:val="clear" w:color="auto" w:fill="FCFCFC"/>
        </w:rPr>
        <w:t xml:space="preserve">и </w:t>
      </w:r>
      <w:r w:rsidR="00261BD9">
        <w:rPr>
          <w:bCs/>
          <w:sz w:val="28"/>
          <w:szCs w:val="28"/>
          <w:shd w:val="clear" w:color="auto" w:fill="FCFCFC"/>
        </w:rPr>
        <w:t>среднего значения в выборке, на которой построена модель. Для объектов</w:t>
      </w:r>
      <w:r w:rsidR="007C0FB0">
        <w:rPr>
          <w:bCs/>
          <w:sz w:val="28"/>
          <w:szCs w:val="28"/>
          <w:shd w:val="clear" w:color="auto" w:fill="FCFCFC"/>
        </w:rPr>
        <w:t xml:space="preserve">, </w:t>
      </w:r>
      <w:r w:rsidR="00E87E63">
        <w:rPr>
          <w:bCs/>
          <w:sz w:val="28"/>
          <w:szCs w:val="28"/>
          <w:shd w:val="clear" w:color="auto" w:fill="FCFCFC"/>
        </w:rPr>
        <w:t xml:space="preserve">у </w:t>
      </w:r>
      <w:r w:rsidR="007C0FB0">
        <w:rPr>
          <w:bCs/>
          <w:sz w:val="28"/>
          <w:szCs w:val="28"/>
          <w:shd w:val="clear" w:color="auto" w:fill="FCFCFC"/>
        </w:rPr>
        <w:t>кот</w:t>
      </w:r>
      <w:r w:rsidR="00E87E63">
        <w:rPr>
          <w:bCs/>
          <w:sz w:val="28"/>
          <w:szCs w:val="28"/>
          <w:shd w:val="clear" w:color="auto" w:fill="FCFCFC"/>
        </w:rPr>
        <w:t>о</w:t>
      </w:r>
      <w:r w:rsidR="007C0FB0">
        <w:rPr>
          <w:bCs/>
          <w:sz w:val="28"/>
          <w:szCs w:val="28"/>
          <w:shd w:val="clear" w:color="auto" w:fill="FCFCFC"/>
        </w:rPr>
        <w:t>рых</w:t>
      </w:r>
      <w:r w:rsidR="00E87E63">
        <w:rPr>
          <w:bCs/>
          <w:sz w:val="28"/>
          <w:szCs w:val="28"/>
          <w:shd w:val="clear" w:color="auto" w:fill="FCFCFC"/>
        </w:rPr>
        <w:t xml:space="preserve"> </w:t>
      </w:r>
      <w:r w:rsidR="00E87E63" w:rsidRPr="00D210E0">
        <w:rPr>
          <w:position w:val="-12"/>
        </w:rPr>
        <w:object w:dxaOrig="680" w:dyaOrig="360">
          <v:shape id="_x0000_i1042" type="#_x0000_t75" style="width:39.4pt;height:21.05pt" o:ole="">
            <v:imagedata r:id="rId41" o:title=""/>
          </v:shape>
          <o:OLEObject Type="Embed" ProgID="Equation.DSMT4" ShapeID="_x0000_i1042" DrawAspect="Content" ObjectID="_1676969636" r:id="rId42"/>
        </w:object>
      </w:r>
      <w:r w:rsidR="007C0FB0">
        <w:rPr>
          <w:bCs/>
          <w:sz w:val="28"/>
          <w:szCs w:val="28"/>
          <w:shd w:val="clear" w:color="auto" w:fill="FCFCFC"/>
        </w:rPr>
        <w:t xml:space="preserve">, </w:t>
      </w:r>
      <w:r w:rsidR="00E87E63">
        <w:rPr>
          <w:bCs/>
          <w:sz w:val="28"/>
          <w:szCs w:val="28"/>
          <w:shd w:val="clear" w:color="auto" w:fill="FCFCFC"/>
        </w:rPr>
        <w:t xml:space="preserve">интервал неопределенности минимален, и выражение (3) приобретает вид, аналогичный виду (1), различаясь лишь значениями </w:t>
      </w:r>
      <w:r w:rsidR="00261BD9">
        <w:rPr>
          <w:bCs/>
          <w:sz w:val="28"/>
          <w:szCs w:val="28"/>
          <w:shd w:val="clear" w:color="auto" w:fill="FCFCFC"/>
        </w:rPr>
        <w:t xml:space="preserve"> </w:t>
      </w:r>
      <w:r w:rsidR="00E87E63" w:rsidRPr="00E87E63">
        <w:rPr>
          <w:bCs/>
          <w:position w:val="-12"/>
          <w:sz w:val="28"/>
          <w:szCs w:val="28"/>
          <w:shd w:val="clear" w:color="auto" w:fill="FCFCFC"/>
        </w:rPr>
        <w:object w:dxaOrig="240" w:dyaOrig="360">
          <v:shape id="_x0000_i1043" type="#_x0000_t75" style="width:14.25pt;height:21.05pt" o:ole="">
            <v:imagedata r:id="rId43" o:title=""/>
          </v:shape>
          <o:OLEObject Type="Embed" ProgID="Equation.DSMT4" ShapeID="_x0000_i1043" DrawAspect="Content" ObjectID="_1676969637" r:id="rId44"/>
        </w:object>
      </w:r>
      <w:r w:rsidR="00E87E63">
        <w:rPr>
          <w:bCs/>
          <w:sz w:val="28"/>
          <w:szCs w:val="28"/>
          <w:shd w:val="clear" w:color="auto" w:fill="FCFCFC"/>
        </w:rPr>
        <w:t xml:space="preserve"> и </w:t>
      </w:r>
      <w:r w:rsidR="00E87E63" w:rsidRPr="006E61C6">
        <w:rPr>
          <w:bCs/>
          <w:position w:val="-6"/>
          <w:sz w:val="28"/>
          <w:szCs w:val="28"/>
          <w:shd w:val="clear" w:color="auto" w:fill="FCFCFC"/>
        </w:rPr>
        <w:object w:dxaOrig="180" w:dyaOrig="220">
          <v:shape id="_x0000_i1044" type="#_x0000_t75" style="width:11.55pt;height:14.25pt" o:ole="">
            <v:imagedata r:id="rId45" o:title=""/>
          </v:shape>
          <o:OLEObject Type="Embed" ProgID="Equation.DSMT4" ShapeID="_x0000_i1044" DrawAspect="Content" ObjectID="_1676969638" r:id="rId46"/>
        </w:object>
      </w:r>
      <w:r w:rsidR="00E87E63">
        <w:rPr>
          <w:bCs/>
          <w:sz w:val="28"/>
          <w:szCs w:val="28"/>
          <w:shd w:val="clear" w:color="auto" w:fill="FCFCFC"/>
        </w:rPr>
        <w:t xml:space="preserve">. </w:t>
      </w:r>
      <w:r w:rsidR="009C0DEA">
        <w:rPr>
          <w:bCs/>
          <w:sz w:val="28"/>
          <w:szCs w:val="28"/>
          <w:shd w:val="clear" w:color="auto" w:fill="FCFCFC"/>
        </w:rPr>
        <w:t xml:space="preserve">С ростом значения разности </w:t>
      </w:r>
      <w:r w:rsidR="009C0DEA" w:rsidRPr="009C0DEA">
        <w:rPr>
          <w:position w:val="-14"/>
        </w:rPr>
        <w:object w:dxaOrig="720" w:dyaOrig="400">
          <v:shape id="_x0000_i1045" type="#_x0000_t75" style="width:36pt;height:19.7pt" o:ole="">
            <v:imagedata r:id="rId47" o:title=""/>
          </v:shape>
          <o:OLEObject Type="Embed" ProgID="Equation.DSMT4" ShapeID="_x0000_i1045" DrawAspect="Content" ObjectID="_1676969639" r:id="rId48"/>
        </w:object>
      </w:r>
      <w:r w:rsidR="009C0DEA">
        <w:t xml:space="preserve"> </w:t>
      </w:r>
      <w:r w:rsidR="009C0DEA" w:rsidRPr="009C0DEA">
        <w:rPr>
          <w:sz w:val="28"/>
          <w:szCs w:val="28"/>
        </w:rPr>
        <w:t xml:space="preserve">возрастает </w:t>
      </w:r>
      <w:r w:rsidR="009C0DEA">
        <w:rPr>
          <w:sz w:val="28"/>
          <w:szCs w:val="28"/>
        </w:rPr>
        <w:t>и ширина интервала неопределенности (</w:t>
      </w:r>
      <w:proofErr w:type="gramStart"/>
      <w:r w:rsidR="009C0DEA">
        <w:rPr>
          <w:sz w:val="28"/>
          <w:szCs w:val="28"/>
        </w:rPr>
        <w:t>см</w:t>
      </w:r>
      <w:proofErr w:type="gramEnd"/>
      <w:r w:rsidR="009C0DEA">
        <w:rPr>
          <w:sz w:val="28"/>
          <w:szCs w:val="28"/>
        </w:rPr>
        <w:t>. рис.1).</w:t>
      </w:r>
    </w:p>
    <w:p w:rsidR="009C0DEA" w:rsidRDefault="009C0DEA" w:rsidP="00326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C0DEA" w:rsidRDefault="009C0DEA" w:rsidP="007166C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9C0DEA">
        <w:rPr>
          <w:noProof/>
          <w:sz w:val="28"/>
          <w:szCs w:val="28"/>
          <w:lang w:eastAsia="ru-RU"/>
        </w:rPr>
        <w:drawing>
          <wp:inline distT="0" distB="0" distL="0" distR="0">
            <wp:extent cx="3985404" cy="2828658"/>
            <wp:effectExtent l="19050" t="0" r="0" b="0"/>
            <wp:docPr id="1" name="Рисунок 1" descr="модель-парной-регресс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модель-парной-регрессии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12" cy="28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285" w:rsidRDefault="009C0DEA" w:rsidP="007166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Рис.1. Интервалы неопределенности для стоимости и цены </w:t>
      </w:r>
      <w:r w:rsidR="007166C6">
        <w:rPr>
          <w:rFonts w:ascii="Times New Roman" w:hAnsi="Times New Roman" w:cs="Times New Roman"/>
          <w:sz w:val="24"/>
          <w:szCs w:val="24"/>
        </w:rPr>
        <w:t>в модели парной (однофакторной регрессии).</w:t>
      </w:r>
    </w:p>
    <w:p w:rsidR="00B66285" w:rsidRDefault="007166C6" w:rsidP="00996393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C6">
        <w:rPr>
          <w:rFonts w:ascii="Times New Roman" w:hAnsi="Times New Roman" w:cs="Times New Roman"/>
          <w:sz w:val="28"/>
          <w:szCs w:val="28"/>
        </w:rPr>
        <w:t xml:space="preserve">2.2. В общем случае </w:t>
      </w:r>
      <w:r w:rsidR="00891520">
        <w:rPr>
          <w:rFonts w:ascii="Times New Roman" w:hAnsi="Times New Roman" w:cs="Times New Roman"/>
          <w:sz w:val="28"/>
          <w:szCs w:val="28"/>
        </w:rPr>
        <w:t>построения модели</w:t>
      </w:r>
      <w:r w:rsidR="00891520" w:rsidRPr="007166C6">
        <w:rPr>
          <w:rFonts w:ascii="Times New Roman" w:hAnsi="Times New Roman" w:cs="Times New Roman"/>
          <w:sz w:val="28"/>
          <w:szCs w:val="28"/>
        </w:rPr>
        <w:t xml:space="preserve"> </w:t>
      </w:r>
      <w:r w:rsidR="005811C1" w:rsidRPr="007166C6">
        <w:rPr>
          <w:rFonts w:ascii="Times New Roman" w:hAnsi="Times New Roman" w:cs="Times New Roman"/>
          <w:sz w:val="28"/>
          <w:szCs w:val="28"/>
        </w:rPr>
        <w:t xml:space="preserve">многофакторной </w:t>
      </w:r>
      <w:r w:rsidRPr="007166C6">
        <w:rPr>
          <w:rFonts w:ascii="Times New Roman" w:hAnsi="Times New Roman" w:cs="Times New Roman"/>
          <w:sz w:val="28"/>
          <w:szCs w:val="28"/>
        </w:rPr>
        <w:t>(</w:t>
      </w:r>
      <w:r w:rsidR="005811C1" w:rsidRPr="007166C6">
        <w:rPr>
          <w:rFonts w:ascii="Times New Roman" w:hAnsi="Times New Roman" w:cs="Times New Roman"/>
          <w:sz w:val="28"/>
          <w:szCs w:val="28"/>
        </w:rPr>
        <w:t>множественной</w:t>
      </w:r>
      <w:r w:rsidRPr="007166C6">
        <w:rPr>
          <w:rFonts w:ascii="Times New Roman" w:hAnsi="Times New Roman" w:cs="Times New Roman"/>
          <w:sz w:val="28"/>
          <w:szCs w:val="28"/>
        </w:rPr>
        <w:t>) регрессии</w:t>
      </w:r>
      <w:r w:rsidR="00FD096B">
        <w:rPr>
          <w:rFonts w:ascii="Times New Roman" w:hAnsi="Times New Roman" w:cs="Times New Roman"/>
          <w:sz w:val="28"/>
          <w:szCs w:val="28"/>
        </w:rPr>
        <w:t xml:space="preserve"> </w:t>
      </w:r>
      <w:r w:rsidR="00891520">
        <w:rPr>
          <w:rFonts w:ascii="Times New Roman" w:hAnsi="Times New Roman" w:cs="Times New Roman"/>
          <w:sz w:val="28"/>
          <w:szCs w:val="28"/>
        </w:rPr>
        <w:t xml:space="preserve">с постоянным членом </w:t>
      </w:r>
      <w:r w:rsidR="005F38EE">
        <w:rPr>
          <w:rFonts w:ascii="Times New Roman" w:hAnsi="Times New Roman" w:cs="Times New Roman"/>
          <w:sz w:val="28"/>
          <w:szCs w:val="28"/>
        </w:rPr>
        <w:t xml:space="preserve">интервал неопределенности </w:t>
      </w:r>
      <w:r w:rsidR="00FD096B">
        <w:rPr>
          <w:rFonts w:ascii="Times New Roman" w:hAnsi="Times New Roman" w:cs="Times New Roman"/>
          <w:sz w:val="28"/>
          <w:szCs w:val="28"/>
        </w:rPr>
        <w:t xml:space="preserve">для </w:t>
      </w:r>
      <w:r w:rsidR="00FD096B" w:rsidRPr="00FD096B">
        <w:rPr>
          <w:rFonts w:ascii="Times New Roman" w:hAnsi="Times New Roman" w:cs="Times New Roman"/>
          <w:i/>
          <w:sz w:val="28"/>
          <w:szCs w:val="28"/>
        </w:rPr>
        <w:t xml:space="preserve">стоимости </w:t>
      </w:r>
      <w:proofErr w:type="gramStart"/>
      <w:r w:rsidR="001B3133" w:rsidRPr="00B23C7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  <w:lang w:val="en-US"/>
        </w:rPr>
        <w:t>V</w:t>
      </w:r>
      <w:proofErr w:type="gramEnd"/>
      <w:r w:rsidR="001B3133" w:rsidRPr="001B313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CFCFC"/>
          <w:vertAlign w:val="subscript"/>
        </w:rPr>
        <w:t>о</w:t>
      </w:r>
      <w:r w:rsidR="001B3133">
        <w:rPr>
          <w:rFonts w:ascii="Times New Roman" w:hAnsi="Times New Roman" w:cs="Times New Roman"/>
          <w:sz w:val="28"/>
          <w:szCs w:val="28"/>
        </w:rPr>
        <w:t xml:space="preserve"> </w:t>
      </w:r>
      <w:r w:rsidR="005F38EE">
        <w:rPr>
          <w:rFonts w:ascii="Times New Roman" w:hAnsi="Times New Roman" w:cs="Times New Roman"/>
          <w:sz w:val="28"/>
          <w:szCs w:val="28"/>
        </w:rPr>
        <w:t xml:space="preserve">рассчитывается с применением матричных </w:t>
      </w:r>
      <w:r w:rsidR="001B3133">
        <w:rPr>
          <w:rFonts w:ascii="Times New Roman" w:hAnsi="Times New Roman" w:cs="Times New Roman"/>
          <w:sz w:val="28"/>
          <w:szCs w:val="28"/>
        </w:rPr>
        <w:t>операций</w:t>
      </w:r>
      <w:r w:rsidR="005F38EE">
        <w:rPr>
          <w:rFonts w:ascii="Times New Roman" w:hAnsi="Times New Roman" w:cs="Times New Roman"/>
          <w:sz w:val="28"/>
          <w:szCs w:val="28"/>
        </w:rPr>
        <w:t xml:space="preserve"> по соотношению </w:t>
      </w:r>
    </w:p>
    <w:p w:rsidR="005F38EE" w:rsidRPr="007166C6" w:rsidRDefault="00ED7A56" w:rsidP="00322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75" style="position:absolute;left:0;text-align:left;margin-left:30.6pt;margin-top:2.65pt;width:394.7pt;height:28.6pt;z-index:251663360" fillcolor="#4f81bd">
            <v:imagedata r:id="rId50" o:title=""/>
            <v:shadow color="#eeece1"/>
          </v:shape>
          <o:OLEObject Type="Embed" ProgID="Equation.DSMT4" ShapeID="_x0000_s1045" DrawAspect="Content" ObjectID="_1676969672" r:id="rId51"/>
        </w:pict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</w:r>
      <w:r w:rsidR="00B1164F">
        <w:rPr>
          <w:rFonts w:ascii="Times New Roman" w:hAnsi="Times New Roman" w:cs="Times New Roman"/>
          <w:sz w:val="28"/>
          <w:szCs w:val="28"/>
        </w:rPr>
        <w:tab/>
        <w:t xml:space="preserve">       (4)</w:t>
      </w:r>
    </w:p>
    <w:p w:rsidR="00B1164F" w:rsidRPr="00B8522F" w:rsidRDefault="00B1164F" w:rsidP="00B1164F">
      <w:pPr>
        <w:jc w:val="both"/>
        <w:rPr>
          <w:rFonts w:ascii="Times New Roman" w:hAnsi="Times New Roman" w:cs="Times New Roman"/>
          <w:sz w:val="28"/>
          <w:szCs w:val="28"/>
        </w:rPr>
      </w:pPr>
      <w:r w:rsidRPr="00B8522F">
        <w:rPr>
          <w:rFonts w:ascii="Times New Roman" w:hAnsi="Times New Roman" w:cs="Times New Roman"/>
          <w:sz w:val="28"/>
          <w:szCs w:val="28"/>
        </w:rPr>
        <w:t>где</w:t>
      </w:r>
    </w:p>
    <w:p w:rsidR="00B1164F" w:rsidRDefault="00B1164F" w:rsidP="00B1164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B8522F">
        <w:rPr>
          <w:bCs/>
          <w:position w:val="-12"/>
          <w:sz w:val="28"/>
          <w:szCs w:val="28"/>
          <w:shd w:val="clear" w:color="auto" w:fill="FCFCFC"/>
        </w:rPr>
        <w:object w:dxaOrig="260" w:dyaOrig="380">
          <v:shape id="_x0000_i1047" type="#_x0000_t75" style="width:12.9pt;height:19pt" o:ole="">
            <v:imagedata r:id="rId28" o:title=""/>
          </v:shape>
          <o:OLEObject Type="Embed" ProgID="Equation.DSMT4" ShapeID="_x0000_i1047" DrawAspect="Content" ObjectID="_1676969640" r:id="rId52"/>
        </w:object>
      </w:r>
      <w:r>
        <w:rPr>
          <w:bCs/>
          <w:sz w:val="28"/>
          <w:szCs w:val="28"/>
          <w:shd w:val="clear" w:color="auto" w:fill="FCFCFC"/>
        </w:rPr>
        <w:t xml:space="preserve"> - модельное значение оценки стоимости (средней цены) объекта,</w:t>
      </w:r>
    </w:p>
    <w:p w:rsidR="00FD096B" w:rsidRPr="00FD096B" w:rsidRDefault="008B7C78" w:rsidP="00B1164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4C4845">
        <w:rPr>
          <w:bCs/>
          <w:position w:val="-26"/>
          <w:sz w:val="28"/>
          <w:szCs w:val="28"/>
          <w:shd w:val="clear" w:color="auto" w:fill="FCFCFC"/>
        </w:rPr>
        <w:object w:dxaOrig="1760" w:dyaOrig="1040">
          <v:shape id="_x0000_i1048" type="#_x0000_t75" style="width:98.5pt;height:59.1pt" o:ole="">
            <v:imagedata r:id="rId53" o:title=""/>
          </v:shape>
          <o:OLEObject Type="Embed" ProgID="Equation.DSMT4" ShapeID="_x0000_i1048" DrawAspect="Content" ObjectID="_1676969641" r:id="rId54"/>
        </w:object>
      </w:r>
      <w:r w:rsidR="00B1164F" w:rsidRPr="006E61C6">
        <w:rPr>
          <w:bCs/>
          <w:sz w:val="28"/>
          <w:szCs w:val="28"/>
          <w:shd w:val="clear" w:color="auto" w:fill="FCFCFC"/>
        </w:rPr>
        <w:t xml:space="preserve"> -  среднеквадратическое отклонение (СКО)</w:t>
      </w:r>
      <w:r w:rsidR="00B1164F">
        <w:rPr>
          <w:bCs/>
          <w:sz w:val="28"/>
          <w:szCs w:val="28"/>
          <w:shd w:val="clear" w:color="auto" w:fill="FCFCFC"/>
        </w:rPr>
        <w:t xml:space="preserve"> остатков </w:t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>
        <w:rPr>
          <w:bCs/>
          <w:sz w:val="28"/>
          <w:szCs w:val="28"/>
          <w:shd w:val="clear" w:color="auto" w:fill="FCFCFC"/>
        </w:rPr>
        <w:tab/>
      </w:r>
      <w:r w:rsidR="00B1164F">
        <w:rPr>
          <w:bCs/>
          <w:sz w:val="28"/>
          <w:szCs w:val="28"/>
          <w:shd w:val="clear" w:color="auto" w:fill="FCFCFC"/>
        </w:rPr>
        <w:t>модели</w:t>
      </w:r>
      <w:r w:rsidR="00B1164F" w:rsidRPr="006E61C6">
        <w:rPr>
          <w:bCs/>
          <w:sz w:val="28"/>
          <w:szCs w:val="28"/>
          <w:shd w:val="clear" w:color="auto" w:fill="FCFCFC"/>
        </w:rPr>
        <w:t>,</w:t>
      </w:r>
      <w:r w:rsidR="00891520">
        <w:rPr>
          <w:bCs/>
          <w:sz w:val="28"/>
          <w:szCs w:val="28"/>
          <w:shd w:val="clear" w:color="auto" w:fill="FCFCFC"/>
        </w:rPr>
        <w:t xml:space="preserve">  где  </w:t>
      </w:r>
      <w:r w:rsidR="00FD096B">
        <w:rPr>
          <w:bCs/>
          <w:i/>
          <w:sz w:val="28"/>
          <w:szCs w:val="28"/>
          <w:shd w:val="clear" w:color="auto" w:fill="FCFCFC"/>
          <w:lang w:val="en-US"/>
        </w:rPr>
        <w:t>k</w:t>
      </w:r>
      <w:r w:rsidR="00FD096B" w:rsidRPr="00FD096B">
        <w:rPr>
          <w:bCs/>
          <w:i/>
          <w:sz w:val="28"/>
          <w:szCs w:val="28"/>
          <w:shd w:val="clear" w:color="auto" w:fill="FCFCFC"/>
        </w:rPr>
        <w:t xml:space="preserve"> </w:t>
      </w:r>
      <w:r w:rsidR="003C4EBD">
        <w:rPr>
          <w:bCs/>
          <w:i/>
          <w:sz w:val="28"/>
          <w:szCs w:val="28"/>
          <w:shd w:val="clear" w:color="auto" w:fill="FCFCFC"/>
        </w:rPr>
        <w:t xml:space="preserve">  </w:t>
      </w:r>
      <w:r w:rsidR="003C4EBD" w:rsidRPr="00FD096B">
        <w:rPr>
          <w:bCs/>
          <w:i/>
          <w:sz w:val="28"/>
          <w:szCs w:val="28"/>
          <w:shd w:val="clear" w:color="auto" w:fill="FCFCFC"/>
        </w:rPr>
        <w:t xml:space="preserve">- </w:t>
      </w:r>
      <w:r w:rsidR="003C4EBD" w:rsidRPr="00FD096B">
        <w:rPr>
          <w:bCs/>
          <w:sz w:val="28"/>
          <w:szCs w:val="28"/>
          <w:shd w:val="clear" w:color="auto" w:fill="FCFCFC"/>
        </w:rPr>
        <w:t>число</w:t>
      </w:r>
      <w:r w:rsidR="00FD096B">
        <w:rPr>
          <w:bCs/>
          <w:sz w:val="28"/>
          <w:szCs w:val="28"/>
          <w:shd w:val="clear" w:color="auto" w:fill="FCFCFC"/>
        </w:rPr>
        <w:t xml:space="preserve"> включенных в модель </w:t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</w:r>
      <w:r w:rsidR="00891520">
        <w:rPr>
          <w:bCs/>
          <w:sz w:val="28"/>
          <w:szCs w:val="28"/>
          <w:shd w:val="clear" w:color="auto" w:fill="FCFCFC"/>
        </w:rPr>
        <w:tab/>
      </w:r>
      <w:r w:rsidR="00FD096B">
        <w:rPr>
          <w:bCs/>
          <w:sz w:val="28"/>
          <w:szCs w:val="28"/>
          <w:shd w:val="clear" w:color="auto" w:fill="FCFCFC"/>
        </w:rPr>
        <w:t>влияющих факторов,</w:t>
      </w:r>
      <w:r w:rsidR="00891520">
        <w:rPr>
          <w:bCs/>
          <w:sz w:val="28"/>
          <w:szCs w:val="28"/>
          <w:shd w:val="clear" w:color="auto" w:fill="FCFCFC"/>
        </w:rPr>
        <w:t xml:space="preserve"> </w:t>
      </w:r>
    </w:p>
    <w:p w:rsidR="00B1164F" w:rsidRPr="006E61C6" w:rsidRDefault="00B1164F" w:rsidP="00B1164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B8522F">
        <w:rPr>
          <w:bCs/>
          <w:position w:val="-12"/>
          <w:sz w:val="28"/>
          <w:szCs w:val="28"/>
          <w:shd w:val="clear" w:color="auto" w:fill="FCFCFC"/>
        </w:rPr>
        <w:object w:dxaOrig="260" w:dyaOrig="360">
          <v:shape id="_x0000_i1049" type="#_x0000_t75" style="width:12.9pt;height:18.35pt" o:ole="">
            <v:imagedata r:id="rId37" o:title=""/>
          </v:shape>
          <o:OLEObject Type="Embed" ProgID="Equation.DSMT4" ShapeID="_x0000_i1049" DrawAspect="Content" ObjectID="_1676969642" r:id="rId55"/>
        </w:object>
      </w:r>
      <w:r>
        <w:rPr>
          <w:bCs/>
          <w:sz w:val="28"/>
          <w:szCs w:val="28"/>
          <w:shd w:val="clear" w:color="auto" w:fill="FCFCFC"/>
        </w:rPr>
        <w:t xml:space="preserve"> - </w:t>
      </w:r>
      <w:r w:rsidR="00FD096B">
        <w:rPr>
          <w:bCs/>
          <w:sz w:val="28"/>
          <w:szCs w:val="28"/>
          <w:shd w:val="clear" w:color="auto" w:fill="FCFCFC"/>
        </w:rPr>
        <w:t>вектор-сто</w:t>
      </w:r>
      <w:r w:rsidR="008276B5">
        <w:rPr>
          <w:bCs/>
          <w:sz w:val="28"/>
          <w:szCs w:val="28"/>
          <w:shd w:val="clear" w:color="auto" w:fill="FCFCFC"/>
        </w:rPr>
        <w:t>лбец</w:t>
      </w:r>
      <w:r w:rsidR="00FD096B">
        <w:rPr>
          <w:bCs/>
          <w:sz w:val="28"/>
          <w:szCs w:val="28"/>
          <w:shd w:val="clear" w:color="auto" w:fill="FCFCFC"/>
        </w:rPr>
        <w:t xml:space="preserve"> значений </w:t>
      </w:r>
      <w:r>
        <w:rPr>
          <w:bCs/>
          <w:sz w:val="28"/>
          <w:szCs w:val="28"/>
          <w:shd w:val="clear" w:color="auto" w:fill="FCFCFC"/>
        </w:rPr>
        <w:t>влияющ</w:t>
      </w:r>
      <w:r w:rsidR="00FD096B">
        <w:rPr>
          <w:bCs/>
          <w:sz w:val="28"/>
          <w:szCs w:val="28"/>
          <w:shd w:val="clear" w:color="auto" w:fill="FCFCFC"/>
        </w:rPr>
        <w:t>их</w:t>
      </w:r>
      <w:r>
        <w:rPr>
          <w:bCs/>
          <w:sz w:val="28"/>
          <w:szCs w:val="28"/>
          <w:shd w:val="clear" w:color="auto" w:fill="FCFCFC"/>
        </w:rPr>
        <w:t xml:space="preserve"> фактор</w:t>
      </w:r>
      <w:r w:rsidR="00FD096B">
        <w:rPr>
          <w:bCs/>
          <w:sz w:val="28"/>
          <w:szCs w:val="28"/>
          <w:shd w:val="clear" w:color="auto" w:fill="FCFCFC"/>
        </w:rPr>
        <w:t xml:space="preserve">ов </w:t>
      </w:r>
      <w:r>
        <w:rPr>
          <w:bCs/>
          <w:sz w:val="28"/>
          <w:szCs w:val="28"/>
          <w:shd w:val="clear" w:color="auto" w:fill="FCFCFC"/>
        </w:rPr>
        <w:t xml:space="preserve">оцениваемого </w:t>
      </w:r>
      <w:r w:rsidR="008276B5">
        <w:rPr>
          <w:bCs/>
          <w:sz w:val="28"/>
          <w:szCs w:val="28"/>
          <w:shd w:val="clear" w:color="auto" w:fill="FCFCFC"/>
        </w:rPr>
        <w:tab/>
      </w:r>
      <w:r w:rsidR="008276B5">
        <w:rPr>
          <w:bCs/>
          <w:sz w:val="28"/>
          <w:szCs w:val="28"/>
          <w:shd w:val="clear" w:color="auto" w:fill="FCFCFC"/>
        </w:rPr>
        <w:tab/>
      </w:r>
      <w:r w:rsidR="008276B5">
        <w:rPr>
          <w:bCs/>
          <w:sz w:val="28"/>
          <w:szCs w:val="28"/>
          <w:shd w:val="clear" w:color="auto" w:fill="FCFCFC"/>
        </w:rPr>
        <w:tab/>
      </w:r>
      <w:r w:rsidR="00390DDA">
        <w:rPr>
          <w:bCs/>
          <w:sz w:val="28"/>
          <w:szCs w:val="28"/>
          <w:shd w:val="clear" w:color="auto" w:fill="FCFCFC"/>
        </w:rPr>
        <w:t xml:space="preserve">     </w:t>
      </w:r>
      <w:r>
        <w:rPr>
          <w:bCs/>
          <w:sz w:val="28"/>
          <w:szCs w:val="28"/>
          <w:shd w:val="clear" w:color="auto" w:fill="FCFCFC"/>
        </w:rPr>
        <w:t>объекта</w:t>
      </w:r>
      <w:r w:rsidR="003C4EBD">
        <w:rPr>
          <w:bCs/>
          <w:sz w:val="28"/>
          <w:szCs w:val="28"/>
          <w:shd w:val="clear" w:color="auto" w:fill="FCFCFC"/>
        </w:rPr>
        <w:t xml:space="preserve">, </w:t>
      </w:r>
      <w:r w:rsidR="00390DDA">
        <w:rPr>
          <w:bCs/>
          <w:sz w:val="28"/>
          <w:szCs w:val="28"/>
          <w:shd w:val="clear" w:color="auto" w:fill="FCFCFC"/>
        </w:rPr>
        <w:t>дополненный сверху единицей</w:t>
      </w:r>
      <w:r w:rsidR="003C4EBD">
        <w:rPr>
          <w:bCs/>
          <w:sz w:val="28"/>
          <w:szCs w:val="28"/>
          <w:shd w:val="clear" w:color="auto" w:fill="FCFCFC"/>
        </w:rPr>
        <w:t>;</w:t>
      </w:r>
    </w:p>
    <w:p w:rsidR="00FD096B" w:rsidRPr="00FD096B" w:rsidRDefault="00FD096B" w:rsidP="00B1164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D210E0">
        <w:rPr>
          <w:position w:val="-12"/>
        </w:rPr>
        <w:object w:dxaOrig="300" w:dyaOrig="380">
          <v:shape id="_x0000_i1050" type="#_x0000_t75" style="width:14.95pt;height:19pt" o:ole="">
            <v:imagedata r:id="rId56" o:title=""/>
          </v:shape>
          <o:OLEObject Type="Embed" ProgID="Equation.DSMT4" ShapeID="_x0000_i1050" DrawAspect="Content" ObjectID="_1676969643" r:id="rId57"/>
        </w:object>
      </w:r>
      <w:r>
        <w:t xml:space="preserve"> - </w:t>
      </w:r>
      <w:r w:rsidR="008276B5">
        <w:rPr>
          <w:sz w:val="28"/>
          <w:szCs w:val="28"/>
        </w:rPr>
        <w:t>вектор-строка</w:t>
      </w:r>
      <w:r w:rsidR="00390DDA">
        <w:rPr>
          <w:sz w:val="28"/>
          <w:szCs w:val="28"/>
        </w:rPr>
        <w:t xml:space="preserve"> факторов оцениваемого объекта,</w:t>
      </w:r>
      <w:proofErr w:type="gramStart"/>
      <w:r w:rsidR="00390DDA">
        <w:rPr>
          <w:sz w:val="28"/>
          <w:szCs w:val="28"/>
        </w:rPr>
        <w:t xml:space="preserve"> </w:t>
      </w:r>
      <w:r w:rsidR="008276B5">
        <w:rPr>
          <w:sz w:val="28"/>
          <w:szCs w:val="28"/>
        </w:rPr>
        <w:t>,</w:t>
      </w:r>
      <w:proofErr w:type="gramEnd"/>
      <w:r w:rsidR="008276B5">
        <w:rPr>
          <w:sz w:val="28"/>
          <w:szCs w:val="28"/>
        </w:rPr>
        <w:t xml:space="preserve"> </w:t>
      </w:r>
      <w:r w:rsidR="008276B5" w:rsidRPr="00D6579A">
        <w:rPr>
          <w:sz w:val="28"/>
          <w:szCs w:val="28"/>
        </w:rPr>
        <w:t xml:space="preserve"> </w:t>
      </w:r>
      <w:r w:rsidR="00390DDA">
        <w:rPr>
          <w:sz w:val="28"/>
          <w:szCs w:val="28"/>
        </w:rPr>
        <w:tab/>
      </w:r>
      <w:r w:rsidR="00390DDA">
        <w:rPr>
          <w:sz w:val="28"/>
          <w:szCs w:val="28"/>
        </w:rPr>
        <w:tab/>
      </w:r>
      <w:r w:rsidR="00390DDA">
        <w:rPr>
          <w:sz w:val="28"/>
          <w:szCs w:val="28"/>
        </w:rPr>
        <w:tab/>
      </w:r>
      <w:r w:rsidR="00390DDA">
        <w:rPr>
          <w:sz w:val="28"/>
          <w:szCs w:val="28"/>
        </w:rPr>
        <w:tab/>
        <w:t xml:space="preserve">     </w:t>
      </w:r>
      <w:r w:rsidR="00390DDA">
        <w:rPr>
          <w:sz w:val="28"/>
          <w:szCs w:val="28"/>
        </w:rPr>
        <w:tab/>
        <w:t xml:space="preserve">     </w:t>
      </w:r>
      <w:r w:rsidR="00D6579A" w:rsidRPr="00D6579A">
        <w:rPr>
          <w:sz w:val="28"/>
          <w:szCs w:val="28"/>
        </w:rPr>
        <w:t>транспонированн</w:t>
      </w:r>
      <w:r w:rsidR="003C4EBD">
        <w:rPr>
          <w:sz w:val="28"/>
          <w:szCs w:val="28"/>
        </w:rPr>
        <w:t xml:space="preserve">ый </w:t>
      </w:r>
      <w:r w:rsidR="000E5A77">
        <w:rPr>
          <w:sz w:val="28"/>
          <w:szCs w:val="28"/>
        </w:rPr>
        <w:t xml:space="preserve">к вектору </w:t>
      </w:r>
      <w:r w:rsidR="000E5A77" w:rsidRPr="00B8522F">
        <w:rPr>
          <w:bCs/>
          <w:position w:val="-12"/>
          <w:sz w:val="28"/>
          <w:szCs w:val="28"/>
          <w:shd w:val="clear" w:color="auto" w:fill="FCFCFC"/>
        </w:rPr>
        <w:object w:dxaOrig="260" w:dyaOrig="360">
          <v:shape id="_x0000_i1051" type="#_x0000_t75" style="width:12.9pt;height:18.35pt" o:ole="">
            <v:imagedata r:id="rId37" o:title=""/>
          </v:shape>
          <o:OLEObject Type="Embed" ProgID="Equation.DSMT4" ShapeID="_x0000_i1051" DrawAspect="Content" ObjectID="_1676969644" r:id="rId58"/>
        </w:object>
      </w:r>
      <w:r w:rsidR="003C4EBD">
        <w:rPr>
          <w:bCs/>
          <w:sz w:val="28"/>
          <w:szCs w:val="28"/>
          <w:shd w:val="clear" w:color="auto" w:fill="FCFCFC"/>
        </w:rPr>
        <w:t>,</w:t>
      </w:r>
      <w:r>
        <w:rPr>
          <w:sz w:val="28"/>
          <w:szCs w:val="28"/>
        </w:rPr>
        <w:t xml:space="preserve"> </w:t>
      </w:r>
    </w:p>
    <w:p w:rsidR="00FD096B" w:rsidRDefault="00FD096B" w:rsidP="00B1164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D210E0">
        <w:rPr>
          <w:position w:val="-4"/>
        </w:rPr>
        <w:object w:dxaOrig="279" w:dyaOrig="260">
          <v:shape id="_x0000_i1052" type="#_x0000_t75" style="width:14.25pt;height:12.9pt" o:ole="">
            <v:imagedata r:id="rId59" o:title=""/>
          </v:shape>
          <o:OLEObject Type="Embed" ProgID="Equation.DSMT4" ShapeID="_x0000_i1052" DrawAspect="Content" ObjectID="_1676969645" r:id="rId60"/>
        </w:object>
      </w:r>
      <w:r w:rsidR="00B1164F">
        <w:rPr>
          <w:bCs/>
          <w:sz w:val="28"/>
          <w:szCs w:val="28"/>
          <w:shd w:val="clear" w:color="auto" w:fill="FCFCFC"/>
        </w:rPr>
        <w:t xml:space="preserve"> - </w:t>
      </w:r>
      <w:r w:rsidR="003C4EBD">
        <w:rPr>
          <w:bCs/>
          <w:sz w:val="28"/>
          <w:szCs w:val="28"/>
          <w:shd w:val="clear" w:color="auto" w:fill="FCFCFC"/>
        </w:rPr>
        <w:t xml:space="preserve">регрессионная </w:t>
      </w:r>
      <w:r>
        <w:rPr>
          <w:bCs/>
          <w:sz w:val="28"/>
          <w:szCs w:val="28"/>
          <w:shd w:val="clear" w:color="auto" w:fill="FCFCFC"/>
        </w:rPr>
        <w:t xml:space="preserve">матрица значений влияющих факторов </w:t>
      </w:r>
      <w:r w:rsidR="003C4EBD">
        <w:rPr>
          <w:bCs/>
          <w:sz w:val="28"/>
          <w:szCs w:val="28"/>
          <w:shd w:val="clear" w:color="auto" w:fill="FCFCFC"/>
        </w:rPr>
        <w:tab/>
      </w:r>
      <w:r w:rsidR="003C4EBD">
        <w:rPr>
          <w:bCs/>
          <w:sz w:val="28"/>
          <w:szCs w:val="28"/>
          <w:shd w:val="clear" w:color="auto" w:fill="FCFCFC"/>
        </w:rPr>
        <w:tab/>
        <w:t xml:space="preserve">     </w:t>
      </w:r>
      <w:r w:rsidR="003C4EBD">
        <w:rPr>
          <w:bCs/>
          <w:sz w:val="28"/>
          <w:szCs w:val="28"/>
          <w:shd w:val="clear" w:color="auto" w:fill="FCFCFC"/>
        </w:rPr>
        <w:tab/>
      </w:r>
      <w:r w:rsidR="003C4EBD">
        <w:rPr>
          <w:bCs/>
          <w:sz w:val="28"/>
          <w:szCs w:val="28"/>
          <w:shd w:val="clear" w:color="auto" w:fill="FCFCFC"/>
        </w:rPr>
        <w:tab/>
        <w:t xml:space="preserve">     </w:t>
      </w:r>
      <w:r>
        <w:rPr>
          <w:bCs/>
          <w:sz w:val="28"/>
          <w:szCs w:val="28"/>
          <w:shd w:val="clear" w:color="auto" w:fill="FCFCFC"/>
        </w:rPr>
        <w:t>объектов-аналогов</w:t>
      </w:r>
      <w:r w:rsidR="003C4EBD" w:rsidRPr="003C4EBD">
        <w:rPr>
          <w:bCs/>
          <w:sz w:val="28"/>
          <w:szCs w:val="28"/>
          <w:shd w:val="clear" w:color="auto" w:fill="FCFCFC"/>
        </w:rPr>
        <w:t xml:space="preserve"> </w:t>
      </w:r>
      <w:r w:rsidR="003C4EBD">
        <w:rPr>
          <w:bCs/>
          <w:sz w:val="28"/>
          <w:szCs w:val="28"/>
          <w:shd w:val="clear" w:color="auto" w:fill="FCFCFC"/>
        </w:rPr>
        <w:t>выборки</w:t>
      </w:r>
      <w:r>
        <w:rPr>
          <w:bCs/>
          <w:sz w:val="28"/>
          <w:szCs w:val="28"/>
          <w:shd w:val="clear" w:color="auto" w:fill="FCFCFC"/>
        </w:rPr>
        <w:t xml:space="preserve">, </w:t>
      </w:r>
      <w:r w:rsidR="003C4EBD">
        <w:rPr>
          <w:bCs/>
          <w:sz w:val="28"/>
          <w:szCs w:val="28"/>
          <w:shd w:val="clear" w:color="auto" w:fill="FCFCFC"/>
        </w:rPr>
        <w:t xml:space="preserve">дополненная слева столбцом, </w:t>
      </w:r>
      <w:r w:rsidR="000E5A77">
        <w:rPr>
          <w:bCs/>
          <w:sz w:val="28"/>
          <w:szCs w:val="28"/>
          <w:shd w:val="clear" w:color="auto" w:fill="FCFCFC"/>
        </w:rPr>
        <w:tab/>
        <w:t xml:space="preserve">    </w:t>
      </w:r>
      <w:r w:rsidR="000E5A77">
        <w:rPr>
          <w:bCs/>
          <w:sz w:val="28"/>
          <w:szCs w:val="28"/>
          <w:shd w:val="clear" w:color="auto" w:fill="FCFCFC"/>
        </w:rPr>
        <w:tab/>
        <w:t xml:space="preserve"> </w:t>
      </w:r>
      <w:r w:rsidR="000E5A77">
        <w:rPr>
          <w:bCs/>
          <w:sz w:val="28"/>
          <w:szCs w:val="28"/>
          <w:shd w:val="clear" w:color="auto" w:fill="FCFCFC"/>
        </w:rPr>
        <w:tab/>
        <w:t xml:space="preserve">     </w:t>
      </w:r>
      <w:r w:rsidR="003C4EBD">
        <w:rPr>
          <w:bCs/>
          <w:sz w:val="28"/>
          <w:szCs w:val="28"/>
          <w:shd w:val="clear" w:color="auto" w:fill="FCFCFC"/>
        </w:rPr>
        <w:t>содержащим единицы;</w:t>
      </w:r>
    </w:p>
    <w:p w:rsidR="003C4EBD" w:rsidRDefault="003C4EBD" w:rsidP="00B1164F">
      <w:pPr>
        <w:pStyle w:val="Default"/>
        <w:spacing w:line="276" w:lineRule="auto"/>
        <w:ind w:firstLine="567"/>
      </w:pPr>
      <w:r w:rsidRPr="00AC17CB">
        <w:rPr>
          <w:position w:val="-4"/>
        </w:rPr>
        <w:object w:dxaOrig="380" w:dyaOrig="300">
          <v:shape id="_x0000_i1053" type="#_x0000_t75" style="width:19pt;height:14.95pt" o:ole="">
            <v:imagedata r:id="rId61" o:title=""/>
          </v:shape>
          <o:OLEObject Type="Embed" ProgID="Equation.DSMT4" ShapeID="_x0000_i1053" DrawAspect="Content" ObjectID="_1676969646" r:id="rId62"/>
        </w:object>
      </w:r>
      <w:r>
        <w:t xml:space="preserve"> - </w:t>
      </w:r>
      <w:r w:rsidRPr="00D6579A">
        <w:rPr>
          <w:sz w:val="28"/>
          <w:szCs w:val="28"/>
        </w:rPr>
        <w:t>транспонированн</w:t>
      </w:r>
      <w:r>
        <w:rPr>
          <w:sz w:val="28"/>
          <w:szCs w:val="28"/>
        </w:rPr>
        <w:t xml:space="preserve">ая матрица к матрице </w:t>
      </w:r>
      <w:r w:rsidRPr="00D210E0">
        <w:rPr>
          <w:position w:val="-4"/>
        </w:rPr>
        <w:object w:dxaOrig="279" w:dyaOrig="260">
          <v:shape id="_x0000_i1054" type="#_x0000_t75" style="width:14.25pt;height:12.9pt" o:ole="">
            <v:imagedata r:id="rId59" o:title=""/>
          </v:shape>
          <o:OLEObject Type="Embed" ProgID="Equation.DSMT4" ShapeID="_x0000_i1054" DrawAspect="Content" ObjectID="_1676969647" r:id="rId63"/>
        </w:object>
      </w:r>
      <w:r>
        <w:t>,</w:t>
      </w:r>
    </w:p>
    <w:p w:rsidR="003C4EBD" w:rsidRDefault="003C4EBD" w:rsidP="00B1164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AC17CB">
        <w:rPr>
          <w:position w:val="-4"/>
        </w:rPr>
        <w:object w:dxaOrig="600" w:dyaOrig="300">
          <v:shape id="_x0000_i1055" type="#_x0000_t75" style="width:29.9pt;height:14.95pt" o:ole="">
            <v:imagedata r:id="rId64" o:title=""/>
          </v:shape>
          <o:OLEObject Type="Embed" ProgID="Equation.DSMT4" ShapeID="_x0000_i1055" DrawAspect="Content" ObjectID="_1676969648" r:id="rId65"/>
        </w:object>
      </w:r>
      <w:r>
        <w:t xml:space="preserve"> - </w:t>
      </w:r>
      <w:r w:rsidRPr="003C4EBD">
        <w:rPr>
          <w:sz w:val="28"/>
          <w:szCs w:val="28"/>
        </w:rPr>
        <w:t>век</w:t>
      </w:r>
      <w:r>
        <w:rPr>
          <w:sz w:val="28"/>
          <w:szCs w:val="28"/>
        </w:rPr>
        <w:t>то</w:t>
      </w:r>
      <w:r w:rsidRPr="003C4EBD">
        <w:rPr>
          <w:sz w:val="28"/>
          <w:szCs w:val="28"/>
        </w:rPr>
        <w:t>рное произведение</w:t>
      </w:r>
      <w:r>
        <w:t xml:space="preserve"> </w:t>
      </w:r>
      <w:r w:rsidR="000E5A77" w:rsidRPr="000E5A77">
        <w:rPr>
          <w:sz w:val="28"/>
          <w:szCs w:val="28"/>
        </w:rPr>
        <w:t>матриц</w:t>
      </w:r>
      <w:r w:rsidR="000E5A77">
        <w:t xml:space="preserve"> </w:t>
      </w:r>
      <w:r w:rsidRPr="00AC17CB">
        <w:rPr>
          <w:position w:val="-4"/>
        </w:rPr>
        <w:object w:dxaOrig="380" w:dyaOrig="300">
          <v:shape id="_x0000_i1056" type="#_x0000_t75" style="width:19pt;height:14.95pt" o:ole="">
            <v:imagedata r:id="rId61" o:title=""/>
          </v:shape>
          <o:OLEObject Type="Embed" ProgID="Equation.DSMT4" ShapeID="_x0000_i1056" DrawAspect="Content" ObjectID="_1676969649" r:id="rId66"/>
        </w:object>
      </w:r>
      <w:r>
        <w:t xml:space="preserve"> и </w:t>
      </w:r>
      <w:r w:rsidRPr="00D210E0">
        <w:rPr>
          <w:position w:val="-4"/>
        </w:rPr>
        <w:object w:dxaOrig="279" w:dyaOrig="260">
          <v:shape id="_x0000_i1057" type="#_x0000_t75" style="width:14.25pt;height:12.9pt" o:ole="">
            <v:imagedata r:id="rId59" o:title=""/>
          </v:shape>
          <o:OLEObject Type="Embed" ProgID="Equation.DSMT4" ShapeID="_x0000_i1057" DrawAspect="Content" ObjectID="_1676969650" r:id="rId67"/>
        </w:object>
      </w:r>
      <w:r>
        <w:t>,</w:t>
      </w:r>
    </w:p>
    <w:p w:rsidR="00B1164F" w:rsidRDefault="00FD096B" w:rsidP="00B1164F">
      <w:pPr>
        <w:pStyle w:val="Default"/>
        <w:spacing w:line="276" w:lineRule="auto"/>
        <w:ind w:firstLine="567"/>
        <w:rPr>
          <w:bCs/>
          <w:sz w:val="28"/>
          <w:szCs w:val="28"/>
          <w:shd w:val="clear" w:color="auto" w:fill="FCFCFC"/>
        </w:rPr>
      </w:pPr>
      <w:r w:rsidRPr="00D210E0">
        <w:rPr>
          <w:position w:val="-10"/>
        </w:rPr>
        <w:object w:dxaOrig="900" w:dyaOrig="360">
          <v:shape id="_x0000_i1058" type="#_x0000_t75" style="width:44.85pt;height:18.35pt" o:ole="">
            <v:imagedata r:id="rId68" o:title=""/>
          </v:shape>
          <o:OLEObject Type="Embed" ProgID="Equation.DSMT4" ShapeID="_x0000_i1058" DrawAspect="Content" ObjectID="_1676969651" r:id="rId69"/>
        </w:object>
      </w:r>
      <w:r>
        <w:t xml:space="preserve"> - </w:t>
      </w:r>
      <w:r w:rsidRPr="00FD096B">
        <w:rPr>
          <w:sz w:val="28"/>
          <w:szCs w:val="28"/>
        </w:rPr>
        <w:t>матрица</w:t>
      </w:r>
      <w:r w:rsidR="000E5A77">
        <w:rPr>
          <w:sz w:val="28"/>
          <w:szCs w:val="28"/>
        </w:rPr>
        <w:t xml:space="preserve">, </w:t>
      </w:r>
      <w:r w:rsidR="000E5A77" w:rsidRPr="00FD096B">
        <w:rPr>
          <w:sz w:val="28"/>
          <w:szCs w:val="28"/>
        </w:rPr>
        <w:t>обратная</w:t>
      </w:r>
      <w:r w:rsidR="000E5A77">
        <w:rPr>
          <w:sz w:val="28"/>
          <w:szCs w:val="28"/>
        </w:rPr>
        <w:t xml:space="preserve"> </w:t>
      </w:r>
      <w:r w:rsidR="003C4EBD">
        <w:rPr>
          <w:sz w:val="28"/>
          <w:szCs w:val="28"/>
        </w:rPr>
        <w:t xml:space="preserve">матрице </w:t>
      </w:r>
      <w:r w:rsidR="000E5A77">
        <w:rPr>
          <w:sz w:val="28"/>
          <w:szCs w:val="28"/>
        </w:rPr>
        <w:t>векторного</w:t>
      </w:r>
      <w:r w:rsidR="003C4EBD">
        <w:rPr>
          <w:sz w:val="28"/>
          <w:szCs w:val="28"/>
        </w:rPr>
        <w:t xml:space="preserve"> произведения</w:t>
      </w:r>
      <w:r w:rsidR="00B1164F" w:rsidRPr="00FD096B">
        <w:rPr>
          <w:bCs/>
          <w:sz w:val="28"/>
          <w:szCs w:val="28"/>
          <w:shd w:val="clear" w:color="auto" w:fill="FCFCFC"/>
        </w:rPr>
        <w:t>.</w:t>
      </w:r>
    </w:p>
    <w:p w:rsidR="00D6579A" w:rsidRPr="00A24A44" w:rsidRDefault="00A24A44" w:rsidP="00D6579A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А</w:t>
      </w:r>
      <w:r w:rsidR="00FD096B">
        <w:rPr>
          <w:bCs/>
          <w:sz w:val="28"/>
          <w:szCs w:val="28"/>
          <w:shd w:val="clear" w:color="auto" w:fill="FCFCFC"/>
        </w:rPr>
        <w:t xml:space="preserve">лгоритм </w:t>
      </w:r>
      <w:proofErr w:type="gramStart"/>
      <w:r w:rsidR="00FD096B">
        <w:rPr>
          <w:bCs/>
          <w:sz w:val="28"/>
          <w:szCs w:val="28"/>
          <w:shd w:val="clear" w:color="auto" w:fill="FCFCFC"/>
        </w:rPr>
        <w:t>расчета</w:t>
      </w:r>
      <w:r>
        <w:rPr>
          <w:rStyle w:val="a4"/>
          <w:bCs/>
          <w:sz w:val="28"/>
          <w:szCs w:val="28"/>
          <w:shd w:val="clear" w:color="auto" w:fill="FCFCFC"/>
        </w:rPr>
        <w:footnoteReference w:id="14"/>
      </w:r>
      <w:r w:rsidR="00FD096B">
        <w:rPr>
          <w:bCs/>
          <w:sz w:val="28"/>
          <w:szCs w:val="28"/>
          <w:shd w:val="clear" w:color="auto" w:fill="FCFCFC"/>
        </w:rPr>
        <w:t xml:space="preserve"> интервала </w:t>
      </w:r>
      <w:r w:rsidR="00D6579A">
        <w:rPr>
          <w:bCs/>
          <w:sz w:val="28"/>
          <w:szCs w:val="28"/>
          <w:shd w:val="clear" w:color="auto" w:fill="FCFCFC"/>
        </w:rPr>
        <w:t>неопределенности оценки стоимости</w:t>
      </w:r>
      <w:proofErr w:type="gramEnd"/>
      <w:r w:rsidR="001B3133">
        <w:rPr>
          <w:bCs/>
          <w:sz w:val="28"/>
          <w:szCs w:val="28"/>
          <w:shd w:val="clear" w:color="auto" w:fill="FCFCFC"/>
        </w:rPr>
        <w:t xml:space="preserve"> </w:t>
      </w:r>
      <w:r w:rsidR="001B3133" w:rsidRPr="00B23C77">
        <w:rPr>
          <w:bCs/>
          <w:i/>
          <w:sz w:val="28"/>
          <w:szCs w:val="28"/>
          <w:shd w:val="clear" w:color="auto" w:fill="FCFCFC"/>
          <w:lang w:val="en-US"/>
        </w:rPr>
        <w:t>V</w:t>
      </w:r>
      <w:r w:rsidR="001B3133" w:rsidRPr="001B3133">
        <w:rPr>
          <w:bCs/>
          <w:i/>
          <w:sz w:val="28"/>
          <w:szCs w:val="28"/>
          <w:shd w:val="clear" w:color="auto" w:fill="FCFCFC"/>
          <w:vertAlign w:val="subscript"/>
        </w:rPr>
        <w:t>о</w:t>
      </w:r>
      <w:r w:rsidR="00D6579A">
        <w:rPr>
          <w:bCs/>
          <w:sz w:val="28"/>
          <w:szCs w:val="28"/>
          <w:shd w:val="clear" w:color="auto" w:fill="FCFCFC"/>
        </w:rPr>
        <w:t>, полученной по регрессионной модели, можно представить следующим</w:t>
      </w:r>
      <w:r>
        <w:rPr>
          <w:bCs/>
          <w:sz w:val="28"/>
          <w:szCs w:val="28"/>
          <w:shd w:val="clear" w:color="auto" w:fill="FCFCFC"/>
        </w:rPr>
        <w:t>и</w:t>
      </w:r>
      <w:r w:rsidR="00D6579A">
        <w:rPr>
          <w:bCs/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>шагами</w:t>
      </w:r>
      <w:r w:rsidR="00D6579A">
        <w:rPr>
          <w:bCs/>
          <w:sz w:val="28"/>
          <w:szCs w:val="28"/>
          <w:shd w:val="clear" w:color="auto" w:fill="FCFCFC"/>
        </w:rPr>
        <w:t>:</w:t>
      </w:r>
    </w:p>
    <w:p w:rsidR="008276B5" w:rsidRDefault="001C3545" w:rsidP="00D6579A">
      <w:pPr>
        <w:pStyle w:val="Default"/>
        <w:spacing w:before="120" w:line="276" w:lineRule="auto"/>
        <w:ind w:firstLine="567"/>
        <w:jc w:val="both"/>
        <w:rPr>
          <w:bCs/>
          <w:shd w:val="clear" w:color="auto" w:fill="FCFCFC"/>
        </w:rPr>
      </w:pPr>
      <w:r w:rsidRPr="008276B5">
        <w:rPr>
          <w:bCs/>
          <w:shd w:val="clear" w:color="auto" w:fill="FCFCFC"/>
        </w:rPr>
        <w:t>1</w:t>
      </w:r>
      <w:r w:rsidRPr="001C3545">
        <w:rPr>
          <w:bCs/>
          <w:shd w:val="clear" w:color="auto" w:fill="FCFCFC"/>
        </w:rPr>
        <w:t>.</w:t>
      </w:r>
      <w:r w:rsidR="008276B5">
        <w:rPr>
          <w:bCs/>
          <w:shd w:val="clear" w:color="auto" w:fill="FCFCFC"/>
        </w:rPr>
        <w:t xml:space="preserve"> Формируется регрессионная матрица </w:t>
      </w:r>
      <w:r w:rsidR="008276B5" w:rsidRPr="008276B5">
        <w:rPr>
          <w:b/>
          <w:bCs/>
          <w:shd w:val="clear" w:color="auto" w:fill="FCFCFC"/>
        </w:rPr>
        <w:t>Х</w:t>
      </w:r>
      <w:r w:rsidR="008276B5">
        <w:rPr>
          <w:bCs/>
          <w:shd w:val="clear" w:color="auto" w:fill="FCFCFC"/>
        </w:rPr>
        <w:t xml:space="preserve"> из столбцов значений влияющих факторов объектов-аналогов дополнением ее слева единичным столбцом.</w:t>
      </w:r>
    </w:p>
    <w:p w:rsidR="001C3545" w:rsidRDefault="008276B5" w:rsidP="00D6579A">
      <w:pPr>
        <w:pStyle w:val="Default"/>
        <w:spacing w:before="120" w:line="276" w:lineRule="auto"/>
        <w:ind w:firstLine="567"/>
        <w:jc w:val="both"/>
        <w:rPr>
          <w:b/>
          <w:bCs/>
          <w:shd w:val="clear" w:color="auto" w:fill="FCFCFC"/>
          <w:vertAlign w:val="superscript"/>
        </w:rPr>
      </w:pPr>
      <w:r>
        <w:rPr>
          <w:bCs/>
          <w:shd w:val="clear" w:color="auto" w:fill="FCFCFC"/>
        </w:rPr>
        <w:t xml:space="preserve">2. Матрица  Х транспонируется, результат - </w:t>
      </w:r>
      <w:r w:rsidRPr="008276B5">
        <w:rPr>
          <w:b/>
          <w:bCs/>
          <w:shd w:val="clear" w:color="auto" w:fill="FCFCFC"/>
        </w:rPr>
        <w:t>Х</w:t>
      </w:r>
      <w:r w:rsidRPr="008276B5">
        <w:rPr>
          <w:b/>
          <w:bCs/>
          <w:shd w:val="clear" w:color="auto" w:fill="FCFCFC"/>
          <w:vertAlign w:val="superscript"/>
        </w:rPr>
        <w:t>Т</w:t>
      </w:r>
    </w:p>
    <w:p w:rsidR="008276B5" w:rsidRPr="00390DDA" w:rsidRDefault="008276B5" w:rsidP="00D6579A">
      <w:pPr>
        <w:pStyle w:val="Default"/>
        <w:spacing w:before="120" w:line="276" w:lineRule="auto"/>
        <w:ind w:firstLine="567"/>
        <w:jc w:val="both"/>
        <w:rPr>
          <w:bCs/>
          <w:shd w:val="clear" w:color="auto" w:fill="FCFCFC"/>
        </w:rPr>
      </w:pPr>
      <w:r w:rsidRPr="008276B5">
        <w:rPr>
          <w:bCs/>
          <w:shd w:val="clear" w:color="auto" w:fill="FCFCFC"/>
        </w:rPr>
        <w:t xml:space="preserve">3. </w:t>
      </w:r>
      <w:r>
        <w:rPr>
          <w:bCs/>
          <w:shd w:val="clear" w:color="auto" w:fill="FCFCFC"/>
        </w:rPr>
        <w:t xml:space="preserve">Вычисляется </w:t>
      </w:r>
      <w:r w:rsidR="00390DDA">
        <w:rPr>
          <w:bCs/>
          <w:shd w:val="clear" w:color="auto" w:fill="FCFCFC"/>
        </w:rPr>
        <w:t xml:space="preserve">матричное </w:t>
      </w:r>
      <w:r>
        <w:rPr>
          <w:bCs/>
          <w:shd w:val="clear" w:color="auto" w:fill="FCFCFC"/>
        </w:rPr>
        <w:t xml:space="preserve">произведение </w:t>
      </w:r>
      <w:r w:rsidRPr="008276B5">
        <w:rPr>
          <w:b/>
          <w:bCs/>
          <w:shd w:val="clear" w:color="auto" w:fill="FCFCFC"/>
        </w:rPr>
        <w:t>Х</w:t>
      </w:r>
      <w:r w:rsidRPr="008276B5">
        <w:rPr>
          <w:b/>
          <w:bCs/>
          <w:shd w:val="clear" w:color="auto" w:fill="FCFCFC"/>
          <w:vertAlign w:val="superscript"/>
        </w:rPr>
        <w:t>Т</w:t>
      </w:r>
      <w:r w:rsidRPr="008276B5">
        <w:rPr>
          <w:b/>
          <w:bCs/>
          <w:shd w:val="clear" w:color="auto" w:fill="FCFCFC"/>
        </w:rPr>
        <w:t>Х</w:t>
      </w:r>
      <w:r w:rsidRPr="008276B5">
        <w:rPr>
          <w:bCs/>
          <w:shd w:val="clear" w:color="auto" w:fill="FCFCFC"/>
        </w:rPr>
        <w:t>,</w:t>
      </w:r>
      <w:r>
        <w:rPr>
          <w:b/>
          <w:bCs/>
          <w:shd w:val="clear" w:color="auto" w:fill="FCFCFC"/>
        </w:rPr>
        <w:t xml:space="preserve">  </w:t>
      </w:r>
      <w:r w:rsidRPr="008276B5">
        <w:rPr>
          <w:bCs/>
          <w:shd w:val="clear" w:color="auto" w:fill="FCFCFC"/>
        </w:rPr>
        <w:t xml:space="preserve">размерность </w:t>
      </w:r>
      <w:r>
        <w:rPr>
          <w:bCs/>
          <w:shd w:val="clear" w:color="auto" w:fill="FCFCFC"/>
        </w:rPr>
        <w:t xml:space="preserve">матрицы – </w:t>
      </w:r>
      <w:r w:rsidRPr="008276B5">
        <w:rPr>
          <w:bCs/>
          <w:shd w:val="clear" w:color="auto" w:fill="FCFCFC"/>
        </w:rPr>
        <w:t>(</w:t>
      </w:r>
      <w:r>
        <w:rPr>
          <w:bCs/>
          <w:shd w:val="clear" w:color="auto" w:fill="FCFCFC"/>
          <w:lang w:val="en-US"/>
        </w:rPr>
        <w:t>k</w:t>
      </w:r>
      <w:r w:rsidRPr="008276B5">
        <w:rPr>
          <w:bCs/>
          <w:shd w:val="clear" w:color="auto" w:fill="FCFCFC"/>
        </w:rPr>
        <w:t>+1)*(</w:t>
      </w:r>
      <w:r>
        <w:rPr>
          <w:bCs/>
          <w:shd w:val="clear" w:color="auto" w:fill="FCFCFC"/>
          <w:lang w:val="en-US"/>
        </w:rPr>
        <w:t>k</w:t>
      </w:r>
      <w:r w:rsidRPr="008276B5">
        <w:rPr>
          <w:bCs/>
          <w:shd w:val="clear" w:color="auto" w:fill="FCFCFC"/>
        </w:rPr>
        <w:t>+1)</w:t>
      </w:r>
    </w:p>
    <w:p w:rsidR="008276B5" w:rsidRDefault="008276B5" w:rsidP="00D6579A">
      <w:pPr>
        <w:pStyle w:val="Default"/>
        <w:spacing w:before="120" w:line="276" w:lineRule="auto"/>
        <w:ind w:firstLine="567"/>
        <w:jc w:val="both"/>
        <w:rPr>
          <w:b/>
          <w:bCs/>
          <w:shd w:val="clear" w:color="auto" w:fill="FCFCFC"/>
          <w:vertAlign w:val="superscript"/>
        </w:rPr>
      </w:pPr>
      <w:r w:rsidRPr="00191A82">
        <w:rPr>
          <w:bCs/>
          <w:shd w:val="clear" w:color="auto" w:fill="FCFCFC"/>
        </w:rPr>
        <w:t>4</w:t>
      </w:r>
      <w:r>
        <w:rPr>
          <w:bCs/>
          <w:shd w:val="clear" w:color="auto" w:fill="FCFCFC"/>
        </w:rPr>
        <w:t>. Вычисляется обратная матрица (</w:t>
      </w:r>
      <w:r w:rsidRPr="008276B5">
        <w:rPr>
          <w:b/>
          <w:bCs/>
          <w:shd w:val="clear" w:color="auto" w:fill="FCFCFC"/>
        </w:rPr>
        <w:t>Х</w:t>
      </w:r>
      <w:r w:rsidRPr="008276B5">
        <w:rPr>
          <w:b/>
          <w:bCs/>
          <w:shd w:val="clear" w:color="auto" w:fill="FCFCFC"/>
          <w:vertAlign w:val="superscript"/>
        </w:rPr>
        <w:t>Т</w:t>
      </w:r>
      <w:r w:rsidRPr="008276B5">
        <w:rPr>
          <w:b/>
          <w:bCs/>
          <w:shd w:val="clear" w:color="auto" w:fill="FCFCFC"/>
        </w:rPr>
        <w:t>Х</w:t>
      </w:r>
      <w:r>
        <w:rPr>
          <w:b/>
          <w:bCs/>
          <w:shd w:val="clear" w:color="auto" w:fill="FCFCFC"/>
        </w:rPr>
        <w:t>)</w:t>
      </w:r>
      <w:r w:rsidRPr="008276B5">
        <w:rPr>
          <w:b/>
          <w:bCs/>
          <w:shd w:val="clear" w:color="auto" w:fill="FCFCFC"/>
          <w:vertAlign w:val="superscript"/>
        </w:rPr>
        <w:t>-1</w:t>
      </w:r>
    </w:p>
    <w:p w:rsidR="008276B5" w:rsidRDefault="008276B5" w:rsidP="00D6579A">
      <w:pPr>
        <w:pStyle w:val="Default"/>
        <w:spacing w:before="120" w:line="276" w:lineRule="auto"/>
        <w:ind w:firstLine="567"/>
        <w:jc w:val="both"/>
        <w:rPr>
          <w:bCs/>
        </w:rPr>
      </w:pPr>
      <w:r w:rsidRPr="008276B5">
        <w:rPr>
          <w:bCs/>
          <w:shd w:val="clear" w:color="auto" w:fill="FCFCFC"/>
        </w:rPr>
        <w:t xml:space="preserve">5. </w:t>
      </w:r>
      <w:r w:rsidR="00390DDA">
        <w:rPr>
          <w:bCs/>
          <w:shd w:val="clear" w:color="auto" w:fill="FCFCFC"/>
        </w:rPr>
        <w:t xml:space="preserve">Формируется строка </w:t>
      </w:r>
      <w:r w:rsidR="00390DDA">
        <w:rPr>
          <w:b/>
          <w:bCs/>
        </w:rPr>
        <w:t>Х</w:t>
      </w:r>
      <w:r w:rsidR="00390DDA" w:rsidRPr="00390DDA">
        <w:rPr>
          <w:b/>
          <w:bCs/>
          <w:vertAlign w:val="subscript"/>
        </w:rPr>
        <w:t>0</w:t>
      </w:r>
      <w:r w:rsidR="00390DDA" w:rsidRPr="00390DDA">
        <w:rPr>
          <w:b/>
          <w:bCs/>
          <w:vertAlign w:val="superscript"/>
        </w:rPr>
        <w:t>T</w:t>
      </w:r>
      <w:r w:rsidR="00390DDA">
        <w:rPr>
          <w:b/>
          <w:bCs/>
          <w:vertAlign w:val="superscript"/>
        </w:rPr>
        <w:t xml:space="preserve"> </w:t>
      </w:r>
      <w:r w:rsidR="00390DDA" w:rsidRPr="00390DDA">
        <w:rPr>
          <w:bCs/>
        </w:rPr>
        <w:t>значений влияющих ф</w:t>
      </w:r>
      <w:r w:rsidR="00390DDA">
        <w:rPr>
          <w:bCs/>
        </w:rPr>
        <w:t xml:space="preserve">акторов для объекта оценки, </w:t>
      </w:r>
      <w:r w:rsidR="00390DDA">
        <w:rPr>
          <w:bCs/>
        </w:rPr>
        <w:tab/>
        <w:t xml:space="preserve"> </w:t>
      </w:r>
      <w:r w:rsidR="00390DDA">
        <w:rPr>
          <w:bCs/>
        </w:rPr>
        <w:tab/>
        <w:t xml:space="preserve">  дополн</w:t>
      </w:r>
      <w:r w:rsidR="00A24A44">
        <w:rPr>
          <w:bCs/>
        </w:rPr>
        <w:t>енная</w:t>
      </w:r>
      <w:r w:rsidR="00390DDA">
        <w:rPr>
          <w:bCs/>
        </w:rPr>
        <w:t xml:space="preserve"> слева единицей.</w:t>
      </w:r>
    </w:p>
    <w:p w:rsidR="00390DDA" w:rsidRDefault="00390DDA" w:rsidP="00D6579A">
      <w:pPr>
        <w:pStyle w:val="Default"/>
        <w:spacing w:before="120" w:line="276" w:lineRule="auto"/>
        <w:ind w:firstLine="567"/>
        <w:jc w:val="both"/>
        <w:rPr>
          <w:b/>
          <w:bCs/>
        </w:rPr>
      </w:pPr>
      <w:r>
        <w:rPr>
          <w:bCs/>
        </w:rPr>
        <w:t xml:space="preserve">6. </w:t>
      </w:r>
      <w:r w:rsidR="00A24A44">
        <w:rPr>
          <w:bCs/>
        </w:rPr>
        <w:t>Т</w:t>
      </w:r>
      <w:r>
        <w:rPr>
          <w:bCs/>
        </w:rPr>
        <w:t xml:space="preserve">ранспонированием </w:t>
      </w:r>
      <w:r>
        <w:rPr>
          <w:b/>
          <w:bCs/>
        </w:rPr>
        <w:t>Х</w:t>
      </w:r>
      <w:r w:rsidRPr="00390DDA">
        <w:rPr>
          <w:b/>
          <w:bCs/>
          <w:vertAlign w:val="subscript"/>
        </w:rPr>
        <w:t>0</w:t>
      </w:r>
      <w:r w:rsidRPr="00390DDA">
        <w:rPr>
          <w:b/>
          <w:bCs/>
          <w:vertAlign w:val="superscript"/>
        </w:rPr>
        <w:t>T</w:t>
      </w:r>
      <w:r>
        <w:rPr>
          <w:b/>
          <w:bCs/>
          <w:vertAlign w:val="superscript"/>
        </w:rPr>
        <w:t xml:space="preserve"> </w:t>
      </w:r>
      <w:r w:rsidR="00A24A44">
        <w:rPr>
          <w:bCs/>
        </w:rPr>
        <w:t>вычисляется</w:t>
      </w:r>
      <w:r w:rsidR="00A24A44" w:rsidRPr="00A24A44">
        <w:rPr>
          <w:bCs/>
        </w:rPr>
        <w:t xml:space="preserve"> </w:t>
      </w:r>
      <w:r w:rsidR="00A24A44">
        <w:rPr>
          <w:bCs/>
        </w:rPr>
        <w:t xml:space="preserve">вектор </w:t>
      </w:r>
      <w:r w:rsidR="00A24A44">
        <w:rPr>
          <w:b/>
          <w:bCs/>
        </w:rPr>
        <w:t>Х</w:t>
      </w:r>
      <w:proofErr w:type="gramStart"/>
      <w:r w:rsidR="00A24A44" w:rsidRPr="00390DDA">
        <w:rPr>
          <w:b/>
          <w:bCs/>
          <w:vertAlign w:val="subscript"/>
        </w:rPr>
        <w:t>0</w:t>
      </w:r>
      <w:proofErr w:type="gramEnd"/>
    </w:p>
    <w:p w:rsidR="00390DDA" w:rsidRDefault="00390DDA" w:rsidP="00D6579A">
      <w:pPr>
        <w:pStyle w:val="Default"/>
        <w:spacing w:before="120" w:line="276" w:lineRule="auto"/>
        <w:ind w:firstLine="567"/>
        <w:jc w:val="both"/>
        <w:rPr>
          <w:bCs/>
          <w:shd w:val="clear" w:color="auto" w:fill="FCFCFC"/>
        </w:rPr>
      </w:pPr>
      <w:r>
        <w:rPr>
          <w:b/>
          <w:bCs/>
        </w:rPr>
        <w:t xml:space="preserve">7. </w:t>
      </w:r>
      <w:r>
        <w:rPr>
          <w:bCs/>
          <w:shd w:val="clear" w:color="auto" w:fill="FCFCFC"/>
        </w:rPr>
        <w:t xml:space="preserve">Вычисляется матричное произведение </w:t>
      </w:r>
      <w:r>
        <w:rPr>
          <w:b/>
          <w:bCs/>
        </w:rPr>
        <w:t>Х</w:t>
      </w:r>
      <w:r w:rsidRPr="00390DDA">
        <w:rPr>
          <w:b/>
          <w:bCs/>
          <w:vertAlign w:val="subscript"/>
        </w:rPr>
        <w:t>0</w:t>
      </w:r>
      <w:r w:rsidRPr="00390DDA">
        <w:rPr>
          <w:b/>
          <w:bCs/>
          <w:vertAlign w:val="superscript"/>
        </w:rPr>
        <w:t>T</w:t>
      </w:r>
      <w:r>
        <w:rPr>
          <w:b/>
          <w:bCs/>
        </w:rPr>
        <w:t>(</w:t>
      </w:r>
      <w:r w:rsidRPr="008276B5">
        <w:rPr>
          <w:b/>
          <w:bCs/>
          <w:shd w:val="clear" w:color="auto" w:fill="FCFCFC"/>
        </w:rPr>
        <w:t>Х</w:t>
      </w:r>
      <w:r w:rsidRPr="008276B5">
        <w:rPr>
          <w:b/>
          <w:bCs/>
          <w:shd w:val="clear" w:color="auto" w:fill="FCFCFC"/>
          <w:vertAlign w:val="superscript"/>
        </w:rPr>
        <w:t>Т</w:t>
      </w:r>
      <w:r w:rsidRPr="008276B5">
        <w:rPr>
          <w:b/>
          <w:bCs/>
          <w:shd w:val="clear" w:color="auto" w:fill="FCFCFC"/>
        </w:rPr>
        <w:t>Х</w:t>
      </w:r>
      <w:r>
        <w:rPr>
          <w:b/>
          <w:bCs/>
          <w:shd w:val="clear" w:color="auto" w:fill="FCFCFC"/>
        </w:rPr>
        <w:t>)</w:t>
      </w:r>
      <w:r w:rsidRPr="00390DDA">
        <w:rPr>
          <w:b/>
          <w:bCs/>
          <w:shd w:val="clear" w:color="auto" w:fill="FCFCFC"/>
          <w:vertAlign w:val="superscript"/>
        </w:rPr>
        <w:t>-1</w:t>
      </w:r>
      <w:r w:rsidRPr="008276B5">
        <w:rPr>
          <w:bCs/>
          <w:shd w:val="clear" w:color="auto" w:fill="FCFCFC"/>
        </w:rPr>
        <w:t>,</w:t>
      </w:r>
      <w:r>
        <w:rPr>
          <w:b/>
          <w:bCs/>
          <w:shd w:val="clear" w:color="auto" w:fill="FCFCFC"/>
        </w:rPr>
        <w:t xml:space="preserve"> </w:t>
      </w:r>
      <w:r w:rsidRPr="008276B5">
        <w:rPr>
          <w:bCs/>
          <w:shd w:val="clear" w:color="auto" w:fill="FCFCFC"/>
        </w:rPr>
        <w:t xml:space="preserve">размерность </w:t>
      </w:r>
      <w:r>
        <w:rPr>
          <w:bCs/>
          <w:shd w:val="clear" w:color="auto" w:fill="FCFCFC"/>
        </w:rPr>
        <w:t>матрицы – 1</w:t>
      </w:r>
      <w:r w:rsidRPr="008276B5">
        <w:rPr>
          <w:bCs/>
          <w:shd w:val="clear" w:color="auto" w:fill="FCFCFC"/>
        </w:rPr>
        <w:t>*(</w:t>
      </w:r>
      <w:r>
        <w:rPr>
          <w:bCs/>
          <w:shd w:val="clear" w:color="auto" w:fill="FCFCFC"/>
          <w:lang w:val="en-US"/>
        </w:rPr>
        <w:t>k</w:t>
      </w:r>
      <w:r w:rsidRPr="008276B5">
        <w:rPr>
          <w:bCs/>
          <w:shd w:val="clear" w:color="auto" w:fill="FCFCFC"/>
        </w:rPr>
        <w:t>+1)</w:t>
      </w:r>
      <w:r w:rsidR="00A24A44">
        <w:rPr>
          <w:bCs/>
          <w:shd w:val="clear" w:color="auto" w:fill="FCFCFC"/>
        </w:rPr>
        <w:t>.</w:t>
      </w:r>
    </w:p>
    <w:p w:rsidR="00A24A44" w:rsidRDefault="00A24A44" w:rsidP="00D6579A">
      <w:pPr>
        <w:pStyle w:val="Default"/>
        <w:spacing w:before="120" w:line="276" w:lineRule="auto"/>
        <w:ind w:firstLine="567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 xml:space="preserve">8. Вычисляется матричное произведение </w:t>
      </w:r>
      <w:r>
        <w:rPr>
          <w:b/>
          <w:bCs/>
        </w:rPr>
        <w:t>Х</w:t>
      </w:r>
      <w:r w:rsidRPr="00390DDA">
        <w:rPr>
          <w:b/>
          <w:bCs/>
          <w:vertAlign w:val="subscript"/>
        </w:rPr>
        <w:t>0</w:t>
      </w:r>
      <w:r w:rsidRPr="00390DDA">
        <w:rPr>
          <w:b/>
          <w:bCs/>
          <w:vertAlign w:val="superscript"/>
        </w:rPr>
        <w:t>T</w:t>
      </w:r>
      <w:r>
        <w:rPr>
          <w:b/>
          <w:bCs/>
        </w:rPr>
        <w:t>(</w:t>
      </w:r>
      <w:r w:rsidRPr="008276B5">
        <w:rPr>
          <w:b/>
          <w:bCs/>
          <w:shd w:val="clear" w:color="auto" w:fill="FCFCFC"/>
        </w:rPr>
        <w:t>Х</w:t>
      </w:r>
      <w:r w:rsidRPr="008276B5">
        <w:rPr>
          <w:b/>
          <w:bCs/>
          <w:shd w:val="clear" w:color="auto" w:fill="FCFCFC"/>
          <w:vertAlign w:val="superscript"/>
        </w:rPr>
        <w:t>Т</w:t>
      </w:r>
      <w:r w:rsidRPr="008276B5">
        <w:rPr>
          <w:b/>
          <w:bCs/>
          <w:shd w:val="clear" w:color="auto" w:fill="FCFCFC"/>
        </w:rPr>
        <w:t>Х</w:t>
      </w:r>
      <w:r>
        <w:rPr>
          <w:b/>
          <w:bCs/>
          <w:shd w:val="clear" w:color="auto" w:fill="FCFCFC"/>
        </w:rPr>
        <w:t>)</w:t>
      </w:r>
      <w:r w:rsidRPr="00390DDA">
        <w:rPr>
          <w:b/>
          <w:bCs/>
          <w:shd w:val="clear" w:color="auto" w:fill="FCFCFC"/>
          <w:vertAlign w:val="superscript"/>
        </w:rPr>
        <w:t>-1</w:t>
      </w:r>
      <w:r>
        <w:rPr>
          <w:b/>
          <w:bCs/>
        </w:rPr>
        <w:t>Х</w:t>
      </w:r>
      <w:r w:rsidRPr="00390DDA">
        <w:rPr>
          <w:b/>
          <w:bCs/>
          <w:vertAlign w:val="subscript"/>
        </w:rPr>
        <w:t>0</w:t>
      </w:r>
      <w:r w:rsidRPr="008276B5">
        <w:rPr>
          <w:bCs/>
          <w:shd w:val="clear" w:color="auto" w:fill="FCFCFC"/>
        </w:rPr>
        <w:t>,</w:t>
      </w:r>
      <w:r>
        <w:rPr>
          <w:b/>
          <w:bCs/>
          <w:shd w:val="clear" w:color="auto" w:fill="FCFCFC"/>
        </w:rPr>
        <w:t xml:space="preserve"> </w:t>
      </w:r>
      <w:r w:rsidRPr="008276B5">
        <w:rPr>
          <w:bCs/>
          <w:shd w:val="clear" w:color="auto" w:fill="FCFCFC"/>
        </w:rPr>
        <w:t xml:space="preserve">размерность </w:t>
      </w:r>
      <w:r>
        <w:rPr>
          <w:bCs/>
          <w:shd w:val="clear" w:color="auto" w:fill="FCFCFC"/>
        </w:rPr>
        <w:t>1 (число).</w:t>
      </w:r>
    </w:p>
    <w:p w:rsidR="00A24A44" w:rsidRDefault="00A24A44" w:rsidP="00D6579A">
      <w:pPr>
        <w:pStyle w:val="Default"/>
        <w:spacing w:before="120" w:line="276" w:lineRule="auto"/>
        <w:ind w:firstLine="567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>9. Извлекается корень квадратный из полученного на шаге 8 результата.</w:t>
      </w:r>
    </w:p>
    <w:p w:rsidR="00A24A44" w:rsidRDefault="00A24A44" w:rsidP="00D6579A">
      <w:pPr>
        <w:pStyle w:val="Default"/>
        <w:spacing w:before="120" w:line="276" w:lineRule="auto"/>
        <w:ind w:firstLine="567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>10. Определяется з</w:t>
      </w:r>
      <w:r w:rsidRPr="00A24A44">
        <w:rPr>
          <w:bCs/>
          <w:shd w:val="clear" w:color="auto" w:fill="FCFCFC"/>
        </w:rPr>
        <w:t xml:space="preserve">начение статистики Стьюдента </w:t>
      </w:r>
      <w:r w:rsidRPr="00C81455">
        <w:rPr>
          <w:bCs/>
          <w:position w:val="-14"/>
          <w:sz w:val="28"/>
          <w:szCs w:val="28"/>
          <w:shd w:val="clear" w:color="auto" w:fill="FCFCFC"/>
        </w:rPr>
        <w:object w:dxaOrig="660" w:dyaOrig="380">
          <v:shape id="_x0000_i1059" type="#_x0000_t75" style="width:39.4pt;height:22.4pt" o:ole="">
            <v:imagedata r:id="rId70" o:title=""/>
          </v:shape>
          <o:OLEObject Type="Embed" ProgID="Equation.DSMT4" ShapeID="_x0000_i1059" DrawAspect="Content" ObjectID="_1676969652" r:id="rId71"/>
        </w:object>
      </w:r>
      <w:r>
        <w:rPr>
          <w:bCs/>
          <w:shd w:val="clear" w:color="auto" w:fill="FCFCFC"/>
        </w:rPr>
        <w:t xml:space="preserve"> </w:t>
      </w:r>
      <w:r w:rsidRPr="00A24A44">
        <w:rPr>
          <w:bCs/>
          <w:shd w:val="clear" w:color="auto" w:fill="FCFCFC"/>
        </w:rPr>
        <w:t xml:space="preserve">с </w:t>
      </w:r>
      <w:r>
        <w:rPr>
          <w:bCs/>
          <w:shd w:val="clear" w:color="auto" w:fill="FCFCFC"/>
        </w:rPr>
        <w:t xml:space="preserve">уровнем α </w:t>
      </w:r>
      <w:r w:rsidRPr="00A24A44">
        <w:rPr>
          <w:bCs/>
          <w:shd w:val="clear" w:color="auto" w:fill="FCFCFC"/>
        </w:rPr>
        <w:t xml:space="preserve"> и n-k-1 </w:t>
      </w:r>
      <w:r>
        <w:rPr>
          <w:bCs/>
          <w:shd w:val="clear" w:color="auto" w:fill="FCFCFC"/>
        </w:rPr>
        <w:tab/>
      </w:r>
      <w:r>
        <w:rPr>
          <w:bCs/>
          <w:shd w:val="clear" w:color="auto" w:fill="FCFCFC"/>
        </w:rPr>
        <w:tab/>
        <w:t xml:space="preserve">  </w:t>
      </w:r>
      <w:r w:rsidR="005570FE">
        <w:rPr>
          <w:bCs/>
          <w:shd w:val="clear" w:color="auto" w:fill="FCFCFC"/>
        </w:rPr>
        <w:t xml:space="preserve"> </w:t>
      </w:r>
      <w:r w:rsidRPr="00A24A44">
        <w:rPr>
          <w:bCs/>
          <w:shd w:val="clear" w:color="auto" w:fill="FCFCFC"/>
        </w:rPr>
        <w:t>степенями свободы</w:t>
      </w:r>
      <w:r w:rsidR="005570FE">
        <w:rPr>
          <w:bCs/>
          <w:shd w:val="clear" w:color="auto" w:fill="FCFCFC"/>
        </w:rPr>
        <w:t>.</w:t>
      </w:r>
    </w:p>
    <w:p w:rsidR="005570FE" w:rsidRDefault="005570FE" w:rsidP="00D6579A">
      <w:pPr>
        <w:pStyle w:val="Default"/>
        <w:spacing w:before="120" w:line="276" w:lineRule="auto"/>
        <w:ind w:firstLine="567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 xml:space="preserve">11. Полуширина интервала неопределенности определяется произведением </w:t>
      </w:r>
      <w:r>
        <w:rPr>
          <w:bCs/>
          <w:shd w:val="clear" w:color="auto" w:fill="FCFCFC"/>
        </w:rPr>
        <w:tab/>
        <w:t xml:space="preserve">  </w:t>
      </w:r>
      <w:r>
        <w:rPr>
          <w:bCs/>
          <w:shd w:val="clear" w:color="auto" w:fill="FCFCFC"/>
        </w:rPr>
        <w:tab/>
        <w:t xml:space="preserve">   </w:t>
      </w:r>
      <w:r>
        <w:rPr>
          <w:bCs/>
          <w:shd w:val="clear" w:color="auto" w:fill="FCFCFC"/>
        </w:rPr>
        <w:tab/>
        <w:t xml:space="preserve">   результатов шагов  9, 10 и значения остаточного СКО модели </w:t>
      </w:r>
      <w:r w:rsidRPr="005570FE">
        <w:rPr>
          <w:b/>
          <w:bCs/>
          <w:i/>
          <w:sz w:val="26"/>
          <w:szCs w:val="26"/>
          <w:shd w:val="clear" w:color="auto" w:fill="FCFCFC"/>
          <w:lang w:val="en-US"/>
        </w:rPr>
        <w:t>s</w:t>
      </w:r>
      <w:r w:rsidRPr="005570FE">
        <w:rPr>
          <w:bCs/>
          <w:shd w:val="clear" w:color="auto" w:fill="FCFCFC"/>
        </w:rPr>
        <w:t>.</w:t>
      </w:r>
    </w:p>
    <w:p w:rsidR="0021066B" w:rsidRPr="0062251E" w:rsidRDefault="009E58E1" w:rsidP="00D6579A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lastRenderedPageBreak/>
        <w:t>О</w:t>
      </w:r>
      <w:r w:rsidR="0021066B" w:rsidRPr="0062251E">
        <w:rPr>
          <w:bCs/>
          <w:sz w:val="28"/>
          <w:szCs w:val="28"/>
          <w:shd w:val="clear" w:color="auto" w:fill="FCFCFC"/>
        </w:rPr>
        <w:t>тмети</w:t>
      </w:r>
      <w:r>
        <w:rPr>
          <w:bCs/>
          <w:sz w:val="28"/>
          <w:szCs w:val="28"/>
          <w:shd w:val="clear" w:color="auto" w:fill="FCFCFC"/>
        </w:rPr>
        <w:t>м</w:t>
      </w:r>
      <w:r w:rsidR="0021066B" w:rsidRPr="0062251E">
        <w:rPr>
          <w:bCs/>
          <w:sz w:val="28"/>
          <w:szCs w:val="28"/>
          <w:shd w:val="clear" w:color="auto" w:fill="FCFCFC"/>
        </w:rPr>
        <w:t xml:space="preserve">, что приведенные расчетные соотношения для  интервалов  в регрессионных моделях </w:t>
      </w:r>
      <w:r w:rsidR="000B0D7B">
        <w:rPr>
          <w:bCs/>
          <w:sz w:val="28"/>
          <w:szCs w:val="28"/>
          <w:shd w:val="clear" w:color="auto" w:fill="FCFCFC"/>
        </w:rPr>
        <w:t>получены</w:t>
      </w:r>
      <w:r w:rsidR="0021066B" w:rsidRPr="0062251E">
        <w:rPr>
          <w:bCs/>
          <w:sz w:val="28"/>
          <w:szCs w:val="28"/>
          <w:shd w:val="clear" w:color="auto" w:fill="FCFCFC"/>
        </w:rPr>
        <w:t xml:space="preserve"> </w:t>
      </w:r>
      <w:r w:rsidR="000B0D7B">
        <w:rPr>
          <w:bCs/>
          <w:sz w:val="28"/>
          <w:szCs w:val="28"/>
          <w:shd w:val="clear" w:color="auto" w:fill="FCFCFC"/>
        </w:rPr>
        <w:t>в</w:t>
      </w:r>
      <w:r w:rsidR="0021066B" w:rsidRPr="0062251E">
        <w:rPr>
          <w:bCs/>
          <w:sz w:val="28"/>
          <w:szCs w:val="28"/>
          <w:shd w:val="clear" w:color="auto" w:fill="FCFCFC"/>
        </w:rPr>
        <w:t xml:space="preserve"> предположении о нормальном распределении остатков регрессионной модели. Это предположение обычно хорошо подтверждается в моделях массовой (кадастровой) оценки, для построения которых используются сотни рыночных данных. Однако в индивидуальной оценке  число обрабатываемых </w:t>
      </w:r>
      <w:r w:rsidR="000B0D7B">
        <w:rPr>
          <w:bCs/>
          <w:sz w:val="28"/>
          <w:szCs w:val="28"/>
          <w:shd w:val="clear" w:color="auto" w:fill="FCFCFC"/>
        </w:rPr>
        <w:t xml:space="preserve">объектов </w:t>
      </w:r>
      <w:r w:rsidR="0021066B" w:rsidRPr="0062251E">
        <w:rPr>
          <w:bCs/>
          <w:sz w:val="28"/>
          <w:szCs w:val="28"/>
          <w:shd w:val="clear" w:color="auto" w:fill="FCFCFC"/>
        </w:rPr>
        <w:t>на порядок меньше и нельзя быть уверенными в справедливости такого предположения</w:t>
      </w:r>
      <w:r w:rsidR="0021066B" w:rsidRPr="0062251E">
        <w:rPr>
          <w:rStyle w:val="a4"/>
          <w:bCs/>
          <w:sz w:val="28"/>
          <w:szCs w:val="28"/>
          <w:shd w:val="clear" w:color="auto" w:fill="FCFCFC"/>
        </w:rPr>
        <w:footnoteReference w:id="15"/>
      </w:r>
      <w:r w:rsidR="0021066B" w:rsidRPr="0062251E">
        <w:rPr>
          <w:bCs/>
          <w:sz w:val="28"/>
          <w:szCs w:val="28"/>
          <w:shd w:val="clear" w:color="auto" w:fill="FCFCFC"/>
        </w:rPr>
        <w:t>.</w:t>
      </w:r>
    </w:p>
    <w:p w:rsidR="0021066B" w:rsidRPr="0062251E" w:rsidRDefault="008D318B" w:rsidP="00D6579A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62251E">
        <w:rPr>
          <w:bCs/>
          <w:sz w:val="28"/>
          <w:szCs w:val="28"/>
          <w:shd w:val="clear" w:color="auto" w:fill="FCFCFC"/>
        </w:rPr>
        <w:t>При малом числе аналогов известные статистические тесты на нормальность распределения не могут дать надежных оценок. Но применимость выражения для расчета интервала, основанная  на предположении о нормальности распределения, может быть проверена другим путем – имитационным моделированием. Такая проверка была проведена</w:t>
      </w:r>
      <w:r w:rsidRPr="0062251E">
        <w:rPr>
          <w:rStyle w:val="a4"/>
          <w:bCs/>
          <w:sz w:val="28"/>
          <w:szCs w:val="28"/>
          <w:shd w:val="clear" w:color="auto" w:fill="FCFCFC"/>
        </w:rPr>
        <w:footnoteReference w:id="16"/>
      </w:r>
      <w:r w:rsidRPr="0062251E">
        <w:rPr>
          <w:bCs/>
          <w:sz w:val="28"/>
          <w:szCs w:val="28"/>
          <w:shd w:val="clear" w:color="auto" w:fill="FCFCFC"/>
        </w:rPr>
        <w:t xml:space="preserve"> и показала</w:t>
      </w:r>
      <w:r w:rsidR="0096636C" w:rsidRPr="0062251E">
        <w:rPr>
          <w:bCs/>
          <w:sz w:val="28"/>
          <w:szCs w:val="28"/>
          <w:shd w:val="clear" w:color="auto" w:fill="FCFCFC"/>
        </w:rPr>
        <w:t xml:space="preserve"> что, как и в случае с гомогенными товарами, величины интервалов регрессионных моделей, рассчитанных по «классическим» соотношениями  (3) и (4)</w:t>
      </w:r>
      <w:r w:rsidR="001B0690" w:rsidRPr="0062251E">
        <w:rPr>
          <w:bCs/>
          <w:sz w:val="28"/>
          <w:szCs w:val="28"/>
          <w:shd w:val="clear" w:color="auto" w:fill="FCFCFC"/>
        </w:rPr>
        <w:t>,</w:t>
      </w:r>
      <w:r w:rsidR="0096636C" w:rsidRPr="0062251E">
        <w:rPr>
          <w:bCs/>
          <w:sz w:val="28"/>
          <w:szCs w:val="28"/>
          <w:shd w:val="clear" w:color="auto" w:fill="FCFCFC"/>
        </w:rPr>
        <w:t xml:space="preserve"> являются оценками сверху</w:t>
      </w:r>
      <w:r w:rsidRPr="0062251E">
        <w:rPr>
          <w:bCs/>
          <w:sz w:val="28"/>
          <w:szCs w:val="28"/>
          <w:shd w:val="clear" w:color="auto" w:fill="FCFCFC"/>
        </w:rPr>
        <w:t xml:space="preserve"> </w:t>
      </w:r>
      <w:r w:rsidR="0096636C" w:rsidRPr="0062251E">
        <w:rPr>
          <w:bCs/>
          <w:sz w:val="28"/>
          <w:szCs w:val="28"/>
          <w:shd w:val="clear" w:color="auto" w:fill="FCFCFC"/>
        </w:rPr>
        <w:t>для интервалов неопределенности в реальных условиях.</w:t>
      </w:r>
    </w:p>
    <w:p w:rsidR="00E30A65" w:rsidRPr="00E30A65" w:rsidRDefault="008D318B" w:rsidP="00D6579A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62251E">
        <w:rPr>
          <w:bCs/>
          <w:sz w:val="28"/>
          <w:szCs w:val="28"/>
          <w:shd w:val="clear" w:color="auto" w:fill="FCFCFC"/>
        </w:rPr>
        <w:t>П</w:t>
      </w:r>
      <w:r w:rsidR="005570FE" w:rsidRPr="0062251E">
        <w:rPr>
          <w:bCs/>
          <w:sz w:val="28"/>
          <w:szCs w:val="28"/>
          <w:shd w:val="clear" w:color="auto" w:fill="FCFCFC"/>
        </w:rPr>
        <w:t>риведенными выше соотношениями</w:t>
      </w:r>
      <w:r w:rsidR="0021066B" w:rsidRPr="0062251E">
        <w:rPr>
          <w:bCs/>
          <w:sz w:val="28"/>
          <w:szCs w:val="28"/>
          <w:shd w:val="clear" w:color="auto" w:fill="FCFCFC"/>
        </w:rPr>
        <w:t xml:space="preserve"> - (1), (3) и (4)</w:t>
      </w:r>
      <w:r w:rsidR="005570FE" w:rsidRPr="0062251E">
        <w:rPr>
          <w:bCs/>
          <w:sz w:val="28"/>
          <w:szCs w:val="28"/>
          <w:shd w:val="clear" w:color="auto" w:fill="FCFCFC"/>
        </w:rPr>
        <w:t xml:space="preserve"> исчерпываются </w:t>
      </w:r>
      <w:r w:rsidRPr="0062251E">
        <w:rPr>
          <w:bCs/>
          <w:sz w:val="28"/>
          <w:szCs w:val="28"/>
          <w:shd w:val="clear" w:color="auto" w:fill="FCFCFC"/>
        </w:rPr>
        <w:t>случаи</w:t>
      </w:r>
      <w:r w:rsidR="005570FE" w:rsidRPr="0062251E">
        <w:rPr>
          <w:bCs/>
          <w:sz w:val="28"/>
          <w:szCs w:val="28"/>
          <w:shd w:val="clear" w:color="auto" w:fill="FCFCFC"/>
        </w:rPr>
        <w:t>, ко</w:t>
      </w:r>
      <w:r w:rsidRPr="0062251E">
        <w:rPr>
          <w:bCs/>
          <w:sz w:val="28"/>
          <w:szCs w:val="28"/>
          <w:shd w:val="clear" w:color="auto" w:fill="FCFCFC"/>
        </w:rPr>
        <w:t>гда</w:t>
      </w:r>
      <w:r w:rsidR="005570FE" w:rsidRPr="0062251E">
        <w:rPr>
          <w:bCs/>
          <w:sz w:val="28"/>
          <w:szCs w:val="28"/>
          <w:shd w:val="clear" w:color="auto" w:fill="FCFCFC"/>
        </w:rPr>
        <w:t xml:space="preserve"> </w:t>
      </w:r>
      <w:r w:rsidR="00E30A65" w:rsidRPr="0062251E">
        <w:rPr>
          <w:bCs/>
          <w:sz w:val="28"/>
          <w:szCs w:val="28"/>
          <w:shd w:val="clear" w:color="auto" w:fill="FCFCFC"/>
        </w:rPr>
        <w:t>в рамках сравнительного подхода</w:t>
      </w:r>
      <w:r w:rsidR="00E30A65">
        <w:rPr>
          <w:bCs/>
          <w:sz w:val="28"/>
          <w:szCs w:val="28"/>
          <w:shd w:val="clear" w:color="auto" w:fill="FCFCFC"/>
        </w:rPr>
        <w:t xml:space="preserve"> для </w:t>
      </w:r>
      <w:r w:rsidR="005570FE" w:rsidRPr="0062251E">
        <w:rPr>
          <w:bCs/>
          <w:sz w:val="28"/>
          <w:szCs w:val="28"/>
          <w:shd w:val="clear" w:color="auto" w:fill="FCFCFC"/>
        </w:rPr>
        <w:t xml:space="preserve"> расчет</w:t>
      </w:r>
      <w:r w:rsidR="00E30A65">
        <w:rPr>
          <w:bCs/>
          <w:sz w:val="28"/>
          <w:szCs w:val="28"/>
          <w:shd w:val="clear" w:color="auto" w:fill="FCFCFC"/>
        </w:rPr>
        <w:t>а</w:t>
      </w:r>
      <w:r w:rsidR="005570FE" w:rsidRPr="0062251E">
        <w:rPr>
          <w:bCs/>
          <w:sz w:val="28"/>
          <w:szCs w:val="28"/>
          <w:shd w:val="clear" w:color="auto" w:fill="FCFCFC"/>
        </w:rPr>
        <w:t xml:space="preserve"> интервала неопределенности </w:t>
      </w:r>
      <w:r w:rsidR="0021066B" w:rsidRPr="0062251E">
        <w:rPr>
          <w:bCs/>
          <w:sz w:val="28"/>
          <w:szCs w:val="28"/>
          <w:shd w:val="clear" w:color="auto" w:fill="FCFCFC"/>
        </w:rPr>
        <w:t>стоимости</w:t>
      </w:r>
      <w:r w:rsidR="009E58E1">
        <w:rPr>
          <w:bCs/>
          <w:sz w:val="28"/>
          <w:szCs w:val="28"/>
          <w:shd w:val="clear" w:color="auto" w:fill="FCFCFC"/>
        </w:rPr>
        <w:t xml:space="preserve"> объекта </w:t>
      </w:r>
      <w:r w:rsidR="00E30A65" w:rsidRPr="005E3DFA">
        <w:rPr>
          <w:bCs/>
          <w:i/>
          <w:sz w:val="28"/>
          <w:szCs w:val="28"/>
          <w:shd w:val="clear" w:color="auto" w:fill="FCFCFC"/>
        </w:rPr>
        <w:t xml:space="preserve">достаточно </w:t>
      </w:r>
      <w:r w:rsidR="0021066B" w:rsidRPr="005E3DFA">
        <w:rPr>
          <w:bCs/>
          <w:i/>
          <w:sz w:val="28"/>
          <w:szCs w:val="28"/>
          <w:shd w:val="clear" w:color="auto" w:fill="FCFCFC"/>
        </w:rPr>
        <w:t xml:space="preserve">обрабатываемых </w:t>
      </w:r>
      <w:r w:rsidR="005570FE" w:rsidRPr="005E3DFA">
        <w:rPr>
          <w:bCs/>
          <w:i/>
          <w:sz w:val="28"/>
          <w:szCs w:val="28"/>
          <w:shd w:val="clear" w:color="auto" w:fill="FCFCFC"/>
        </w:rPr>
        <w:t>рыночных данных</w:t>
      </w:r>
      <w:r w:rsidR="00E30A65">
        <w:rPr>
          <w:bCs/>
          <w:sz w:val="28"/>
          <w:szCs w:val="28"/>
          <w:shd w:val="clear" w:color="auto" w:fill="FCFCFC"/>
        </w:rPr>
        <w:t>.</w:t>
      </w:r>
      <w:r w:rsidRPr="0062251E">
        <w:rPr>
          <w:bCs/>
          <w:sz w:val="28"/>
          <w:szCs w:val="28"/>
          <w:shd w:val="clear" w:color="auto" w:fill="FCFCFC"/>
        </w:rPr>
        <w:t xml:space="preserve"> </w:t>
      </w:r>
      <w:r w:rsidR="005570FE" w:rsidRPr="0062251E">
        <w:rPr>
          <w:bCs/>
          <w:sz w:val="28"/>
          <w:szCs w:val="28"/>
          <w:shd w:val="clear" w:color="auto" w:fill="FCFCFC"/>
        </w:rPr>
        <w:t xml:space="preserve"> </w:t>
      </w:r>
    </w:p>
    <w:p w:rsidR="005570FE" w:rsidRDefault="00E30A65" w:rsidP="00D6579A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  <w:lang w:val="en-US"/>
        </w:rPr>
        <w:t>II</w:t>
      </w:r>
      <w:r w:rsidRPr="00E30A65">
        <w:rPr>
          <w:bCs/>
          <w:sz w:val="28"/>
          <w:szCs w:val="28"/>
          <w:shd w:val="clear" w:color="auto" w:fill="FCFCFC"/>
        </w:rPr>
        <w:t>.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="008D318B" w:rsidRPr="0062251E">
        <w:rPr>
          <w:bCs/>
          <w:sz w:val="28"/>
          <w:szCs w:val="28"/>
          <w:shd w:val="clear" w:color="auto" w:fill="FCFCFC"/>
        </w:rPr>
        <w:t xml:space="preserve">В </w:t>
      </w:r>
      <w:r w:rsidR="0021066B" w:rsidRPr="0062251E">
        <w:rPr>
          <w:bCs/>
          <w:sz w:val="28"/>
          <w:szCs w:val="28"/>
          <w:shd w:val="clear" w:color="auto" w:fill="FCFCFC"/>
        </w:rPr>
        <w:t>остальных</w:t>
      </w:r>
      <w:r w:rsidR="008D318B" w:rsidRPr="0062251E">
        <w:rPr>
          <w:bCs/>
          <w:sz w:val="28"/>
          <w:szCs w:val="28"/>
          <w:shd w:val="clear" w:color="auto" w:fill="FCFCFC"/>
        </w:rPr>
        <w:t xml:space="preserve"> случаях расчеты </w:t>
      </w:r>
      <w:r w:rsidR="009E58E1">
        <w:rPr>
          <w:bCs/>
          <w:sz w:val="28"/>
          <w:szCs w:val="28"/>
          <w:shd w:val="clear" w:color="auto" w:fill="FCFCFC"/>
        </w:rPr>
        <w:t xml:space="preserve">интервала неопределенности для стоимости </w:t>
      </w:r>
      <w:r w:rsidR="008D318B" w:rsidRPr="0062251E">
        <w:rPr>
          <w:bCs/>
          <w:sz w:val="28"/>
          <w:szCs w:val="28"/>
          <w:shd w:val="clear" w:color="auto" w:fill="FCFCFC"/>
        </w:rPr>
        <w:t xml:space="preserve">возможны лишь с привлечением </w:t>
      </w:r>
      <w:r w:rsidR="005E3DFA" w:rsidRPr="0020768F">
        <w:rPr>
          <w:bCs/>
          <w:sz w:val="28"/>
          <w:szCs w:val="28"/>
          <w:shd w:val="clear" w:color="auto" w:fill="FCFCFC"/>
        </w:rPr>
        <w:t>дополнительных</w:t>
      </w:r>
      <w:r w:rsidR="005E3DFA" w:rsidRPr="005E3DFA">
        <w:rPr>
          <w:bCs/>
          <w:i/>
          <w:sz w:val="28"/>
          <w:szCs w:val="28"/>
          <w:shd w:val="clear" w:color="auto" w:fill="FCFCFC"/>
        </w:rPr>
        <w:t xml:space="preserve"> </w:t>
      </w:r>
      <w:r w:rsidR="008D318B" w:rsidRPr="005E3DFA">
        <w:rPr>
          <w:bCs/>
          <w:i/>
          <w:sz w:val="28"/>
          <w:szCs w:val="28"/>
          <w:shd w:val="clear" w:color="auto" w:fill="FCFCFC"/>
        </w:rPr>
        <w:t>экспертных мнений</w:t>
      </w:r>
      <w:r w:rsidR="008D318B" w:rsidRPr="0062251E">
        <w:rPr>
          <w:bCs/>
          <w:sz w:val="28"/>
          <w:szCs w:val="28"/>
          <w:shd w:val="clear" w:color="auto" w:fill="FCFCFC"/>
        </w:rPr>
        <w:t xml:space="preserve"> относительно тех или иных составляющих, участвующих в расчетах, с соответствующим снижением надежности таких оценок. Рассмотрим такие случаи. </w:t>
      </w:r>
    </w:p>
    <w:p w:rsidR="001B0690" w:rsidRPr="0062251E" w:rsidRDefault="00E30A65" w:rsidP="00D6579A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3. Метод сравнения продаж </w:t>
      </w:r>
      <w:r w:rsidR="000B0D7B">
        <w:rPr>
          <w:bCs/>
          <w:sz w:val="28"/>
          <w:szCs w:val="28"/>
          <w:shd w:val="clear" w:color="auto" w:fill="FCFCFC"/>
        </w:rPr>
        <w:t>(</w:t>
      </w:r>
      <w:r>
        <w:rPr>
          <w:bCs/>
          <w:sz w:val="28"/>
          <w:szCs w:val="28"/>
          <w:shd w:val="clear" w:color="auto" w:fill="FCFCFC"/>
        </w:rPr>
        <w:t>гетерогенны</w:t>
      </w:r>
      <w:r w:rsidR="000B0D7B">
        <w:rPr>
          <w:bCs/>
          <w:sz w:val="28"/>
          <w:szCs w:val="28"/>
          <w:shd w:val="clear" w:color="auto" w:fill="FCFCFC"/>
        </w:rPr>
        <w:t>е объекты)</w:t>
      </w:r>
      <w:r>
        <w:rPr>
          <w:bCs/>
          <w:sz w:val="28"/>
          <w:szCs w:val="28"/>
          <w:shd w:val="clear" w:color="auto" w:fill="FCFCFC"/>
        </w:rPr>
        <w:t xml:space="preserve">. </w:t>
      </w:r>
    </w:p>
    <w:p w:rsidR="008D318B" w:rsidRDefault="000B0D7B" w:rsidP="00D6579A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0B0D7B">
        <w:rPr>
          <w:bCs/>
          <w:sz w:val="28"/>
          <w:szCs w:val="28"/>
          <w:shd w:val="clear" w:color="auto" w:fill="FCFCFC"/>
        </w:rPr>
        <w:t xml:space="preserve">При </w:t>
      </w:r>
      <w:r>
        <w:rPr>
          <w:bCs/>
          <w:sz w:val="28"/>
          <w:szCs w:val="28"/>
          <w:shd w:val="clear" w:color="auto" w:fill="FCFCFC"/>
        </w:rPr>
        <w:t>оценке объекта по данным о других аналогичных объектах, отличающихся от оцениваемого по каким-то влияющим на цену свойствам, по сути, т</w:t>
      </w:r>
      <w:r w:rsidR="00AC2DBB">
        <w:rPr>
          <w:bCs/>
          <w:sz w:val="28"/>
          <w:szCs w:val="28"/>
          <w:shd w:val="clear" w:color="auto" w:fill="FCFCFC"/>
        </w:rPr>
        <w:t>акже</w:t>
      </w:r>
      <w:r>
        <w:rPr>
          <w:bCs/>
          <w:sz w:val="28"/>
          <w:szCs w:val="28"/>
          <w:shd w:val="clear" w:color="auto" w:fill="FCFCFC"/>
        </w:rPr>
        <w:t xml:space="preserve"> используется  модель среднего значения. Отличие состоит в том, что операции усреднения предшествует </w:t>
      </w:r>
      <w:r w:rsidR="00E22F31">
        <w:rPr>
          <w:bCs/>
          <w:sz w:val="28"/>
          <w:szCs w:val="28"/>
          <w:shd w:val="clear" w:color="auto" w:fill="FCFCFC"/>
        </w:rPr>
        <w:t xml:space="preserve">необходимый </w:t>
      </w:r>
      <w:r>
        <w:rPr>
          <w:bCs/>
          <w:sz w:val="28"/>
          <w:szCs w:val="28"/>
          <w:shd w:val="clear" w:color="auto" w:fill="FCFCFC"/>
        </w:rPr>
        <w:t xml:space="preserve">этап внесения корректировок в цены аналогов. Эти корректировки направлены на нивелирование имеющихся различий в ценообразующих факторах у </w:t>
      </w:r>
      <w:r>
        <w:rPr>
          <w:bCs/>
          <w:sz w:val="28"/>
          <w:szCs w:val="28"/>
          <w:shd w:val="clear" w:color="auto" w:fill="FCFCFC"/>
        </w:rPr>
        <w:lastRenderedPageBreak/>
        <w:t>объектов сравнения</w:t>
      </w:r>
      <w:r w:rsidR="005E3DFA">
        <w:rPr>
          <w:bCs/>
          <w:sz w:val="28"/>
          <w:szCs w:val="28"/>
          <w:shd w:val="clear" w:color="auto" w:fill="FCFCFC"/>
        </w:rPr>
        <w:t xml:space="preserve"> так, чтобы все скорректированные цены аналогов можно было рассматривать как цены </w:t>
      </w:r>
      <w:r w:rsidR="009E58E1">
        <w:rPr>
          <w:bCs/>
          <w:sz w:val="28"/>
          <w:szCs w:val="28"/>
          <w:shd w:val="clear" w:color="auto" w:fill="FCFCFC"/>
        </w:rPr>
        <w:t xml:space="preserve">(различные) </w:t>
      </w:r>
      <w:r w:rsidR="005E3DFA">
        <w:rPr>
          <w:bCs/>
          <w:sz w:val="28"/>
          <w:szCs w:val="28"/>
          <w:shd w:val="clear" w:color="auto" w:fill="FCFCFC"/>
        </w:rPr>
        <w:t>объекта оценки.</w:t>
      </w:r>
      <w:r>
        <w:rPr>
          <w:bCs/>
          <w:sz w:val="28"/>
          <w:szCs w:val="28"/>
          <w:shd w:val="clear" w:color="auto" w:fill="FCFCFC"/>
        </w:rPr>
        <w:t xml:space="preserve">  </w:t>
      </w:r>
      <w:r w:rsidR="005E3DFA">
        <w:rPr>
          <w:bCs/>
          <w:sz w:val="28"/>
          <w:szCs w:val="28"/>
          <w:shd w:val="clear" w:color="auto" w:fill="FCFCFC"/>
        </w:rPr>
        <w:t>И если бы был</w:t>
      </w:r>
      <w:r w:rsidR="001A1027">
        <w:rPr>
          <w:bCs/>
          <w:sz w:val="28"/>
          <w:szCs w:val="28"/>
          <w:shd w:val="clear" w:color="auto" w:fill="FCFCFC"/>
        </w:rPr>
        <w:t>а</w:t>
      </w:r>
      <w:r w:rsidR="005E3DFA">
        <w:rPr>
          <w:bCs/>
          <w:sz w:val="28"/>
          <w:szCs w:val="28"/>
          <w:shd w:val="clear" w:color="auto" w:fill="FCFCFC"/>
        </w:rPr>
        <w:t xml:space="preserve"> уверен</w:t>
      </w:r>
      <w:r w:rsidR="001A1027">
        <w:rPr>
          <w:bCs/>
          <w:sz w:val="28"/>
          <w:szCs w:val="28"/>
          <w:shd w:val="clear" w:color="auto" w:fill="FCFCFC"/>
        </w:rPr>
        <w:t>ность</w:t>
      </w:r>
      <w:r w:rsidR="005E3DFA">
        <w:rPr>
          <w:bCs/>
          <w:sz w:val="28"/>
          <w:szCs w:val="28"/>
          <w:shd w:val="clear" w:color="auto" w:fill="FCFCFC"/>
        </w:rPr>
        <w:t xml:space="preserve"> в том, что введены все необходимые корректировки и величина каждой из них определена точно, расчет интервала для стоимости </w:t>
      </w:r>
      <w:r w:rsidR="009E58E1">
        <w:rPr>
          <w:bCs/>
          <w:sz w:val="28"/>
          <w:szCs w:val="28"/>
          <w:shd w:val="clear" w:color="auto" w:fill="FCFCFC"/>
        </w:rPr>
        <w:t>с</w:t>
      </w:r>
      <w:r w:rsidR="005E3DFA">
        <w:rPr>
          <w:bCs/>
          <w:sz w:val="28"/>
          <w:szCs w:val="28"/>
          <w:shd w:val="clear" w:color="auto" w:fill="FCFCFC"/>
        </w:rPr>
        <w:t>водился бы к формуле (1)</w:t>
      </w:r>
      <w:r w:rsidR="001A1027">
        <w:rPr>
          <w:bCs/>
          <w:sz w:val="28"/>
          <w:szCs w:val="28"/>
          <w:shd w:val="clear" w:color="auto" w:fill="FCFCFC"/>
        </w:rPr>
        <w:t xml:space="preserve"> с той лишь разницей, что вместо </w:t>
      </w:r>
      <w:r w:rsidR="00E22F31">
        <w:rPr>
          <w:bCs/>
          <w:sz w:val="28"/>
          <w:szCs w:val="28"/>
          <w:shd w:val="clear" w:color="auto" w:fill="FCFCFC"/>
        </w:rPr>
        <w:t>рыночных цен гомогенных аналогов используются скорректированные (т.с., гомогенизированные) цены гетерогенных аналогов.</w:t>
      </w:r>
    </w:p>
    <w:p w:rsidR="00E35DFC" w:rsidRDefault="009E58E1" w:rsidP="00DD21F6">
      <w:pPr>
        <w:pStyle w:val="Default"/>
        <w:spacing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E35DFC">
        <w:rPr>
          <w:bCs/>
          <w:sz w:val="28"/>
          <w:szCs w:val="28"/>
          <w:shd w:val="clear" w:color="auto" w:fill="FCFCFC"/>
        </w:rPr>
        <w:t xml:space="preserve">Однако </w:t>
      </w:r>
      <w:r w:rsidR="00200B91" w:rsidRPr="00E35DFC">
        <w:rPr>
          <w:bCs/>
          <w:sz w:val="28"/>
          <w:szCs w:val="28"/>
          <w:shd w:val="clear" w:color="auto" w:fill="FCFCFC"/>
        </w:rPr>
        <w:t xml:space="preserve">в реальности корректировки определяются с </w:t>
      </w:r>
      <w:r w:rsidR="0052532A" w:rsidRPr="00E35DFC">
        <w:rPr>
          <w:bCs/>
          <w:sz w:val="28"/>
          <w:szCs w:val="28"/>
          <w:shd w:val="clear" w:color="auto" w:fill="FCFCFC"/>
        </w:rPr>
        <w:t>погрешностями</w:t>
      </w:r>
      <w:r w:rsidR="0020768F" w:rsidRPr="00E35DFC">
        <w:rPr>
          <w:bCs/>
          <w:sz w:val="28"/>
          <w:szCs w:val="28"/>
          <w:shd w:val="clear" w:color="auto" w:fill="FCFCFC"/>
        </w:rPr>
        <w:t>, которые могут быть весьма существенными</w:t>
      </w:r>
      <w:r w:rsidR="00200B91" w:rsidRPr="00E35DFC">
        <w:rPr>
          <w:bCs/>
          <w:sz w:val="28"/>
          <w:szCs w:val="28"/>
          <w:shd w:val="clear" w:color="auto" w:fill="FCFCFC"/>
          <w:vertAlign w:val="superscript"/>
        </w:rPr>
        <w:footnoteReference w:id="17"/>
      </w:r>
      <w:r w:rsidR="00200B91" w:rsidRPr="00E35DFC">
        <w:rPr>
          <w:bCs/>
          <w:sz w:val="28"/>
          <w:szCs w:val="28"/>
          <w:shd w:val="clear" w:color="auto" w:fill="FCFCFC"/>
        </w:rPr>
        <w:t xml:space="preserve">. </w:t>
      </w:r>
      <w:r w:rsidR="00DD21F6">
        <w:rPr>
          <w:bCs/>
          <w:sz w:val="28"/>
          <w:szCs w:val="28"/>
          <w:shd w:val="clear" w:color="auto" w:fill="FCFCFC"/>
        </w:rPr>
        <w:t>Основная</w:t>
      </w:r>
      <w:r w:rsidR="0052532A" w:rsidRPr="00E35DFC">
        <w:rPr>
          <w:bCs/>
          <w:sz w:val="28"/>
          <w:szCs w:val="28"/>
          <w:shd w:val="clear" w:color="auto" w:fill="FCFCFC"/>
        </w:rPr>
        <w:t xml:space="preserve"> причина этих погрешностей - невозможность математического расчета величины корректировки в силу недостатка информации рынка, на котором позиционируется оцениваемый объект. Величины корректировок определяются «по аналогии</w:t>
      </w:r>
      <w:r w:rsidR="004E501D" w:rsidRPr="00E35DFC">
        <w:rPr>
          <w:bCs/>
          <w:sz w:val="28"/>
          <w:szCs w:val="28"/>
          <w:shd w:val="clear" w:color="auto" w:fill="FCFCFC"/>
        </w:rPr>
        <w:t>»</w:t>
      </w:r>
      <w:r w:rsidR="004E501D">
        <w:rPr>
          <w:bCs/>
          <w:sz w:val="28"/>
          <w:szCs w:val="28"/>
          <w:shd w:val="clear" w:color="auto" w:fill="FCFCFC"/>
        </w:rPr>
        <w:t xml:space="preserve"> </w:t>
      </w:r>
      <w:r w:rsidR="0052532A" w:rsidRPr="00E35DFC">
        <w:rPr>
          <w:bCs/>
          <w:sz w:val="28"/>
          <w:szCs w:val="28"/>
          <w:shd w:val="clear" w:color="auto" w:fill="FCFCFC"/>
        </w:rPr>
        <w:t>на базе информации, полученной</w:t>
      </w:r>
      <w:r w:rsidR="004E501D" w:rsidRPr="00E35DFC">
        <w:rPr>
          <w:bCs/>
          <w:sz w:val="28"/>
          <w:szCs w:val="28"/>
          <w:shd w:val="clear" w:color="auto" w:fill="FCFCFC"/>
        </w:rPr>
        <w:t xml:space="preserve">,  как правило, </w:t>
      </w:r>
      <w:r w:rsidR="0052532A" w:rsidRPr="00E35DFC">
        <w:rPr>
          <w:bCs/>
          <w:sz w:val="28"/>
          <w:szCs w:val="28"/>
          <w:shd w:val="clear" w:color="auto" w:fill="FCFCFC"/>
        </w:rPr>
        <w:t xml:space="preserve">на других рынках, и изредка -  по прошлым данным этого же рынка. </w:t>
      </w:r>
      <w:r w:rsidR="004E501D">
        <w:rPr>
          <w:bCs/>
          <w:sz w:val="28"/>
          <w:szCs w:val="28"/>
          <w:shd w:val="clear" w:color="auto" w:fill="FCFCFC"/>
        </w:rPr>
        <w:t xml:space="preserve">При этом решение о соответствии величин корректировок рассматриваемому рынку принимается единственным «экспертом» - оценщиком на основе «внутреннего убеждения». </w:t>
      </w:r>
      <w:r w:rsidR="0052532A" w:rsidRPr="00E35DFC">
        <w:rPr>
          <w:bCs/>
          <w:sz w:val="28"/>
          <w:szCs w:val="28"/>
          <w:shd w:val="clear" w:color="auto" w:fill="FCFCFC"/>
        </w:rPr>
        <w:t xml:space="preserve">В отсутствие информации об «истинной» величине корректировок, погрешность их ввода может быть определена </w:t>
      </w:r>
      <w:r w:rsidR="0015531B">
        <w:rPr>
          <w:bCs/>
          <w:sz w:val="28"/>
          <w:szCs w:val="28"/>
          <w:shd w:val="clear" w:color="auto" w:fill="FCFCFC"/>
        </w:rPr>
        <w:t xml:space="preserve">экспертами </w:t>
      </w:r>
      <w:r w:rsidR="0052532A" w:rsidRPr="00E35DFC">
        <w:rPr>
          <w:bCs/>
          <w:sz w:val="28"/>
          <w:szCs w:val="28"/>
          <w:shd w:val="clear" w:color="auto" w:fill="FCFCFC"/>
        </w:rPr>
        <w:t>лишь</w:t>
      </w:r>
      <w:r w:rsidR="0015531B">
        <w:rPr>
          <w:bCs/>
          <w:sz w:val="28"/>
          <w:szCs w:val="28"/>
          <w:shd w:val="clear" w:color="auto" w:fill="FCFCFC"/>
        </w:rPr>
        <w:t xml:space="preserve"> приближенно</w:t>
      </w:r>
      <w:r w:rsidR="0052532A" w:rsidRPr="00E35DFC">
        <w:rPr>
          <w:bCs/>
          <w:sz w:val="28"/>
          <w:szCs w:val="28"/>
          <w:shd w:val="clear" w:color="auto" w:fill="FCFCFC"/>
        </w:rPr>
        <w:t xml:space="preserve">. </w:t>
      </w:r>
      <w:r w:rsidR="00E35DFC">
        <w:rPr>
          <w:bCs/>
          <w:sz w:val="28"/>
          <w:szCs w:val="28"/>
          <w:shd w:val="clear" w:color="auto" w:fill="FCFCFC"/>
        </w:rPr>
        <w:t>Среднеквадратическая</w:t>
      </w:r>
      <w:r w:rsidR="00994D10">
        <w:rPr>
          <w:bCs/>
          <w:sz w:val="28"/>
          <w:szCs w:val="28"/>
          <w:shd w:val="clear" w:color="auto" w:fill="FCFCFC"/>
        </w:rPr>
        <w:t xml:space="preserve"> </w:t>
      </w:r>
      <w:r w:rsidR="00E35DFC">
        <w:rPr>
          <w:bCs/>
          <w:sz w:val="28"/>
          <w:szCs w:val="28"/>
          <w:shd w:val="clear" w:color="auto" w:fill="FCFCFC"/>
        </w:rPr>
        <w:t>ошибка при расчете н</w:t>
      </w:r>
      <w:r w:rsidR="00E35DFC" w:rsidRPr="00E35DFC">
        <w:rPr>
          <w:bCs/>
          <w:sz w:val="28"/>
          <w:szCs w:val="28"/>
          <w:shd w:val="clear" w:color="auto" w:fill="FCFCFC"/>
        </w:rPr>
        <w:t>еопределенност</w:t>
      </w:r>
      <w:r w:rsidR="00E35DFC">
        <w:rPr>
          <w:bCs/>
          <w:sz w:val="28"/>
          <w:szCs w:val="28"/>
          <w:shd w:val="clear" w:color="auto" w:fill="FCFCFC"/>
        </w:rPr>
        <w:t>и</w:t>
      </w:r>
      <w:r w:rsidR="00E35DFC" w:rsidRPr="00E35DFC">
        <w:rPr>
          <w:bCs/>
          <w:sz w:val="28"/>
          <w:szCs w:val="28"/>
          <w:shd w:val="clear" w:color="auto" w:fill="FCFCFC"/>
        </w:rPr>
        <w:t xml:space="preserve"> результата оценки </w:t>
      </w:r>
      <w:r w:rsidR="00994D10">
        <w:rPr>
          <w:bCs/>
          <w:sz w:val="28"/>
          <w:szCs w:val="28"/>
          <w:shd w:val="clear" w:color="auto" w:fill="FCFCFC"/>
        </w:rPr>
        <w:t xml:space="preserve"> </w:t>
      </w:r>
      <w:proofErr w:type="spellStart"/>
      <w:r w:rsidR="00E922E5" w:rsidRPr="00994D10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="00E922E5" w:rsidRPr="00994D10"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v</w:t>
      </w:r>
      <w:proofErr w:type="spellEnd"/>
      <w:r w:rsidR="00E922E5" w:rsidRPr="00994D10">
        <w:rPr>
          <w:bCs/>
          <w:sz w:val="36"/>
          <w:szCs w:val="36"/>
          <w:shd w:val="clear" w:color="auto" w:fill="FCFCFC"/>
        </w:rPr>
        <w:t xml:space="preserve"> </w:t>
      </w:r>
      <w:r w:rsidR="00E35DFC" w:rsidRPr="00E35DFC">
        <w:rPr>
          <w:bCs/>
          <w:sz w:val="28"/>
          <w:szCs w:val="28"/>
          <w:shd w:val="clear" w:color="auto" w:fill="FCFCFC"/>
        </w:rPr>
        <w:t xml:space="preserve">в рамках </w:t>
      </w:r>
      <w:r w:rsidR="00E35DFC">
        <w:rPr>
          <w:bCs/>
          <w:sz w:val="28"/>
          <w:szCs w:val="28"/>
          <w:shd w:val="clear" w:color="auto" w:fill="FCFCFC"/>
        </w:rPr>
        <w:t xml:space="preserve">метода </w:t>
      </w:r>
      <w:r w:rsidR="00E35DFC" w:rsidRPr="00E35DFC">
        <w:rPr>
          <w:bCs/>
          <w:sz w:val="28"/>
          <w:szCs w:val="28"/>
          <w:shd w:val="clear" w:color="auto" w:fill="FCFCFC"/>
        </w:rPr>
        <w:t>сравн</w:t>
      </w:r>
      <w:r w:rsidR="00E35DFC">
        <w:rPr>
          <w:bCs/>
          <w:sz w:val="28"/>
          <w:szCs w:val="28"/>
          <w:shd w:val="clear" w:color="auto" w:fill="FCFCFC"/>
        </w:rPr>
        <w:t xml:space="preserve">ения </w:t>
      </w:r>
      <w:r w:rsidR="00E35DFC" w:rsidRPr="00E35DFC">
        <w:rPr>
          <w:bCs/>
          <w:sz w:val="28"/>
          <w:szCs w:val="28"/>
          <w:shd w:val="clear" w:color="auto" w:fill="FCFCFC"/>
        </w:rPr>
        <w:t>п</w:t>
      </w:r>
      <w:r w:rsidR="00E35DFC">
        <w:rPr>
          <w:bCs/>
          <w:sz w:val="28"/>
          <w:szCs w:val="28"/>
          <w:shd w:val="clear" w:color="auto" w:fill="FCFCFC"/>
        </w:rPr>
        <w:t>р</w:t>
      </w:r>
      <w:r w:rsidR="00E35DFC" w:rsidRPr="00E35DFC">
        <w:rPr>
          <w:bCs/>
          <w:sz w:val="28"/>
          <w:szCs w:val="28"/>
          <w:shd w:val="clear" w:color="auto" w:fill="FCFCFC"/>
        </w:rPr>
        <w:t>од</w:t>
      </w:r>
      <w:r w:rsidR="00E35DFC">
        <w:rPr>
          <w:bCs/>
          <w:sz w:val="28"/>
          <w:szCs w:val="28"/>
          <w:shd w:val="clear" w:color="auto" w:fill="FCFCFC"/>
        </w:rPr>
        <w:t>аж</w:t>
      </w:r>
      <w:r w:rsidR="00E35DFC" w:rsidRPr="00E35DFC">
        <w:rPr>
          <w:bCs/>
          <w:sz w:val="28"/>
          <w:szCs w:val="28"/>
          <w:shd w:val="clear" w:color="auto" w:fill="FCFCFC"/>
        </w:rPr>
        <w:t xml:space="preserve"> </w:t>
      </w:r>
      <w:r w:rsidR="00E35DFC">
        <w:rPr>
          <w:bCs/>
          <w:sz w:val="28"/>
          <w:szCs w:val="28"/>
          <w:shd w:val="clear" w:color="auto" w:fill="FCFCFC"/>
        </w:rPr>
        <w:t xml:space="preserve">может быть </w:t>
      </w:r>
      <w:r w:rsidR="00E35DFC" w:rsidRPr="00E35DFC">
        <w:rPr>
          <w:bCs/>
          <w:sz w:val="28"/>
          <w:szCs w:val="28"/>
          <w:shd w:val="clear" w:color="auto" w:fill="FCFCFC"/>
        </w:rPr>
        <w:t>рассчит</w:t>
      </w:r>
      <w:r w:rsidR="00E922E5">
        <w:rPr>
          <w:bCs/>
          <w:sz w:val="28"/>
          <w:szCs w:val="28"/>
          <w:shd w:val="clear" w:color="auto" w:fill="FCFCFC"/>
        </w:rPr>
        <w:t>ана</w:t>
      </w:r>
      <w:r w:rsidR="00E35DFC" w:rsidRPr="00E35DFC">
        <w:rPr>
          <w:bCs/>
          <w:sz w:val="28"/>
          <w:szCs w:val="28"/>
          <w:shd w:val="clear" w:color="auto" w:fill="FCFCFC"/>
        </w:rPr>
        <w:t xml:space="preserve"> по формуле</w:t>
      </w:r>
      <w:r w:rsidR="00E922E5">
        <w:rPr>
          <w:rStyle w:val="a4"/>
          <w:bCs/>
          <w:sz w:val="28"/>
          <w:szCs w:val="28"/>
          <w:shd w:val="clear" w:color="auto" w:fill="FCFCFC"/>
        </w:rPr>
        <w:footnoteReference w:id="18"/>
      </w:r>
      <w:r w:rsidR="00E35DFC" w:rsidRPr="00E35DFC">
        <w:rPr>
          <w:bCs/>
          <w:sz w:val="28"/>
          <w:szCs w:val="28"/>
          <w:shd w:val="clear" w:color="auto" w:fill="FCFCFC"/>
        </w:rPr>
        <w:t>:</w:t>
      </w:r>
      <w:r w:rsidR="00E922E5" w:rsidRPr="00E922E5">
        <w:rPr>
          <w:rStyle w:val="a4"/>
          <w:bCs/>
          <w:sz w:val="28"/>
          <w:szCs w:val="28"/>
          <w:shd w:val="clear" w:color="auto" w:fill="FCFCFC"/>
        </w:rPr>
        <w:t xml:space="preserve"> </w:t>
      </w:r>
    </w:p>
    <w:p w:rsidR="00E922E5" w:rsidRDefault="00E922E5" w:rsidP="00E922E5">
      <w:pPr>
        <w:pStyle w:val="Default"/>
        <w:spacing w:before="120" w:line="276" w:lineRule="auto"/>
        <w:ind w:firstLine="567"/>
        <w:jc w:val="center"/>
        <w:rPr>
          <w:bCs/>
          <w:sz w:val="28"/>
          <w:szCs w:val="28"/>
          <w:shd w:val="clear" w:color="auto" w:fill="FCFCFC"/>
        </w:rPr>
      </w:pPr>
      <w:r w:rsidRPr="00E922E5">
        <w:rPr>
          <w:bCs/>
          <w:position w:val="-14"/>
          <w:sz w:val="28"/>
          <w:szCs w:val="28"/>
          <w:shd w:val="clear" w:color="auto" w:fill="FCFCFC"/>
        </w:rPr>
        <w:object w:dxaOrig="1740" w:dyaOrig="460">
          <v:shape id="_x0000_i1060" type="#_x0000_t75" style="width:118.85pt;height:31.25pt" o:ole="">
            <v:imagedata r:id="rId72" o:title=""/>
          </v:shape>
          <o:OLEObject Type="Embed" ProgID="Equation.DSMT4" ShapeID="_x0000_i1060" DrawAspect="Content" ObjectID="_1676969653" r:id="rId73"/>
        </w:object>
      </w:r>
      <w:r>
        <w:rPr>
          <w:bCs/>
          <w:sz w:val="28"/>
          <w:szCs w:val="28"/>
          <w:shd w:val="clear" w:color="auto" w:fill="FCFCFC"/>
        </w:rPr>
        <w:t>,</w:t>
      </w:r>
    </w:p>
    <w:p w:rsidR="00DD21F6" w:rsidRPr="00994D10" w:rsidRDefault="00E922E5" w:rsidP="00E922E5">
      <w:pPr>
        <w:pStyle w:val="Default"/>
        <w:spacing w:before="120" w:line="276" w:lineRule="auto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где</w:t>
      </w:r>
      <w:r>
        <w:rPr>
          <w:bCs/>
          <w:sz w:val="28"/>
          <w:szCs w:val="28"/>
          <w:shd w:val="clear" w:color="auto" w:fill="FCFCFC"/>
        </w:rPr>
        <w:tab/>
      </w:r>
      <w:proofErr w:type="spellStart"/>
      <w:r w:rsidRPr="00994D10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Pr="00994D10"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m</w:t>
      </w:r>
      <w:proofErr w:type="spellEnd"/>
      <w:r w:rsidR="00DD21F6" w:rsidRPr="00994D10">
        <w:rPr>
          <w:bCs/>
          <w:i/>
          <w:sz w:val="36"/>
          <w:szCs w:val="36"/>
          <w:shd w:val="clear" w:color="auto" w:fill="FCFCFC"/>
          <w:vertAlign w:val="subscript"/>
        </w:rPr>
        <w:t xml:space="preserve">  </w:t>
      </w:r>
      <w:r w:rsidR="00DD21F6" w:rsidRPr="00994D10">
        <w:rPr>
          <w:bCs/>
          <w:i/>
          <w:sz w:val="36"/>
          <w:szCs w:val="36"/>
          <w:shd w:val="clear" w:color="auto" w:fill="FCFCFC"/>
        </w:rPr>
        <w:t>-</w:t>
      </w:r>
      <w:r w:rsidRPr="00994D10">
        <w:rPr>
          <w:bCs/>
          <w:sz w:val="36"/>
          <w:szCs w:val="36"/>
          <w:shd w:val="clear" w:color="auto" w:fill="FCFCFC"/>
        </w:rPr>
        <w:t xml:space="preserve"> </w:t>
      </w:r>
      <w:r w:rsidR="00DD21F6" w:rsidRPr="00994D10">
        <w:rPr>
          <w:bCs/>
          <w:sz w:val="28"/>
          <w:szCs w:val="28"/>
          <w:shd w:val="clear" w:color="auto" w:fill="FCFCFC"/>
        </w:rPr>
        <w:t xml:space="preserve">СКО </w:t>
      </w:r>
      <w:r w:rsidR="003316DB" w:rsidRPr="00994D10">
        <w:rPr>
          <w:bCs/>
          <w:sz w:val="28"/>
          <w:szCs w:val="28"/>
          <w:shd w:val="clear" w:color="auto" w:fill="FCFCFC"/>
        </w:rPr>
        <w:t>погрешности, связанной с р</w:t>
      </w:r>
      <w:r w:rsidR="00DD21F6" w:rsidRPr="00994D10">
        <w:rPr>
          <w:bCs/>
          <w:sz w:val="28"/>
          <w:szCs w:val="28"/>
          <w:shd w:val="clear" w:color="auto" w:fill="FCFCFC"/>
        </w:rPr>
        <w:t>азброс</w:t>
      </w:r>
      <w:r w:rsidR="003316DB" w:rsidRPr="00994D10">
        <w:rPr>
          <w:bCs/>
          <w:sz w:val="28"/>
          <w:szCs w:val="28"/>
          <w:shd w:val="clear" w:color="auto" w:fill="FCFCFC"/>
        </w:rPr>
        <w:t>ом</w:t>
      </w:r>
      <w:r w:rsidR="00DD21F6" w:rsidRPr="00994D10">
        <w:rPr>
          <w:bCs/>
          <w:sz w:val="28"/>
          <w:szCs w:val="28"/>
          <w:shd w:val="clear" w:color="auto" w:fill="FCFCFC"/>
        </w:rPr>
        <w:t xml:space="preserve"> скорректированных цен </w:t>
      </w:r>
      <w:r w:rsidR="003316DB" w:rsidRPr="00994D10">
        <w:rPr>
          <w:bCs/>
          <w:sz w:val="28"/>
          <w:szCs w:val="28"/>
          <w:shd w:val="clear" w:color="auto" w:fill="FCFCFC"/>
        </w:rPr>
        <w:tab/>
        <w:t xml:space="preserve">         аналогов;</w:t>
      </w:r>
    </w:p>
    <w:p w:rsidR="00DD21F6" w:rsidRPr="00994D10" w:rsidRDefault="00DD21F6" w:rsidP="004E501D">
      <w:pPr>
        <w:pStyle w:val="Default"/>
        <w:spacing w:line="276" w:lineRule="auto"/>
        <w:rPr>
          <w:bCs/>
          <w:i/>
          <w:sz w:val="28"/>
          <w:szCs w:val="28"/>
          <w:shd w:val="clear" w:color="auto" w:fill="FCFCFC"/>
          <w:vertAlign w:val="subscript"/>
        </w:rPr>
      </w:pPr>
      <w:r w:rsidRPr="00994D10">
        <w:rPr>
          <w:bCs/>
          <w:i/>
          <w:sz w:val="36"/>
          <w:szCs w:val="36"/>
          <w:shd w:val="clear" w:color="auto" w:fill="FCFCFC"/>
        </w:rPr>
        <w:tab/>
      </w:r>
      <w:proofErr w:type="spellStart"/>
      <w:proofErr w:type="gramStart"/>
      <w:r w:rsidR="00E922E5" w:rsidRPr="00994D10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="00E922E5" w:rsidRPr="00994D10"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k</w:t>
      </w:r>
      <w:proofErr w:type="spellEnd"/>
      <w:proofErr w:type="gramEnd"/>
      <w:r w:rsidRPr="00994D10">
        <w:rPr>
          <w:bCs/>
          <w:sz w:val="36"/>
          <w:szCs w:val="36"/>
          <w:shd w:val="clear" w:color="auto" w:fill="FCFCFC"/>
        </w:rPr>
        <w:t xml:space="preserve"> – </w:t>
      </w:r>
      <w:r w:rsidRPr="00994D10">
        <w:rPr>
          <w:bCs/>
          <w:sz w:val="28"/>
          <w:szCs w:val="28"/>
          <w:shd w:val="clear" w:color="auto" w:fill="FCFCFC"/>
        </w:rPr>
        <w:t xml:space="preserve">СКО погрешности, связанной с </w:t>
      </w:r>
      <w:r w:rsidR="003316DB" w:rsidRPr="00994D10">
        <w:rPr>
          <w:bCs/>
          <w:sz w:val="28"/>
          <w:szCs w:val="28"/>
          <w:shd w:val="clear" w:color="auto" w:fill="FCFCFC"/>
        </w:rPr>
        <w:t xml:space="preserve">неточностью </w:t>
      </w:r>
      <w:r w:rsidRPr="00994D10">
        <w:rPr>
          <w:bCs/>
          <w:sz w:val="28"/>
          <w:szCs w:val="28"/>
          <w:shd w:val="clear" w:color="auto" w:fill="FCFCFC"/>
        </w:rPr>
        <w:t xml:space="preserve"> </w:t>
      </w:r>
      <w:r w:rsidRPr="00994D10">
        <w:rPr>
          <w:bCs/>
          <w:sz w:val="28"/>
          <w:szCs w:val="28"/>
          <w:shd w:val="clear" w:color="auto" w:fill="FCFCFC"/>
        </w:rPr>
        <w:tab/>
      </w:r>
      <w:r w:rsidRPr="00994D10">
        <w:rPr>
          <w:bCs/>
          <w:sz w:val="28"/>
          <w:szCs w:val="28"/>
          <w:shd w:val="clear" w:color="auto" w:fill="FCFCFC"/>
        </w:rPr>
        <w:tab/>
      </w:r>
      <w:r w:rsidRPr="00994D10">
        <w:rPr>
          <w:bCs/>
          <w:sz w:val="28"/>
          <w:szCs w:val="28"/>
          <w:shd w:val="clear" w:color="auto" w:fill="FCFCFC"/>
        </w:rPr>
        <w:tab/>
      </w:r>
      <w:r w:rsidR="003316DB" w:rsidRPr="00994D10">
        <w:rPr>
          <w:bCs/>
          <w:sz w:val="28"/>
          <w:szCs w:val="28"/>
          <w:shd w:val="clear" w:color="auto" w:fill="FCFCFC"/>
        </w:rPr>
        <w:t xml:space="preserve">         </w:t>
      </w:r>
      <w:r w:rsidR="003316DB" w:rsidRPr="00994D10">
        <w:rPr>
          <w:bCs/>
          <w:sz w:val="28"/>
          <w:szCs w:val="28"/>
          <w:shd w:val="clear" w:color="auto" w:fill="FCFCFC"/>
        </w:rPr>
        <w:tab/>
        <w:t xml:space="preserve">         </w:t>
      </w:r>
      <w:r w:rsidR="00F73DB3">
        <w:rPr>
          <w:bCs/>
          <w:sz w:val="28"/>
          <w:szCs w:val="28"/>
          <w:shd w:val="clear" w:color="auto" w:fill="FCFCFC"/>
        </w:rPr>
        <w:tab/>
      </w:r>
      <w:r w:rsidR="00F73DB3">
        <w:rPr>
          <w:bCs/>
          <w:sz w:val="28"/>
          <w:szCs w:val="28"/>
          <w:shd w:val="clear" w:color="auto" w:fill="FCFCFC"/>
        </w:rPr>
        <w:tab/>
      </w:r>
      <w:r w:rsidRPr="00994D10">
        <w:rPr>
          <w:bCs/>
          <w:sz w:val="28"/>
          <w:szCs w:val="28"/>
          <w:shd w:val="clear" w:color="auto" w:fill="FCFCFC"/>
        </w:rPr>
        <w:t xml:space="preserve">корректировок по ценообразующим факторам;   </w:t>
      </w:r>
    </w:p>
    <w:p w:rsidR="00E922E5" w:rsidRPr="004E501D" w:rsidRDefault="00DD21F6" w:rsidP="004E501D">
      <w:pPr>
        <w:pStyle w:val="Default"/>
        <w:spacing w:line="276" w:lineRule="auto"/>
        <w:rPr>
          <w:bCs/>
          <w:sz w:val="28"/>
          <w:szCs w:val="28"/>
          <w:shd w:val="clear" w:color="auto" w:fill="FCFCFC"/>
        </w:rPr>
      </w:pPr>
      <w:r w:rsidRPr="00994D10">
        <w:rPr>
          <w:bCs/>
          <w:i/>
          <w:sz w:val="36"/>
          <w:szCs w:val="36"/>
          <w:shd w:val="clear" w:color="auto" w:fill="FCFCFC"/>
          <w:vertAlign w:val="subscript"/>
        </w:rPr>
        <w:tab/>
      </w:r>
      <w:proofErr w:type="spellStart"/>
      <w:proofErr w:type="gramStart"/>
      <w:r w:rsidR="00E922E5" w:rsidRPr="00994D10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="00E922E5" w:rsidRPr="00994D10"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r</w:t>
      </w:r>
      <w:proofErr w:type="spellEnd"/>
      <w:r w:rsidR="00E922E5" w:rsidRPr="00994D10">
        <w:rPr>
          <w:bCs/>
          <w:i/>
          <w:sz w:val="32"/>
          <w:szCs w:val="32"/>
          <w:shd w:val="clear" w:color="auto" w:fill="FCFCFC"/>
          <w:vertAlign w:val="subscript"/>
        </w:rPr>
        <w:t xml:space="preserve"> </w:t>
      </w:r>
      <w:r w:rsidRPr="00994D10">
        <w:rPr>
          <w:bCs/>
          <w:i/>
          <w:sz w:val="32"/>
          <w:szCs w:val="32"/>
          <w:shd w:val="clear" w:color="auto" w:fill="FCFCFC"/>
          <w:vertAlign w:val="subscript"/>
        </w:rPr>
        <w:t xml:space="preserve"> </w:t>
      </w:r>
      <w:r w:rsidR="00E922E5" w:rsidRPr="00994D10">
        <w:rPr>
          <w:bCs/>
          <w:sz w:val="32"/>
          <w:szCs w:val="32"/>
          <w:shd w:val="clear" w:color="auto" w:fill="FCFCFC"/>
        </w:rPr>
        <w:t>–</w:t>
      </w:r>
      <w:proofErr w:type="gramEnd"/>
      <w:r w:rsidRPr="00994D10">
        <w:rPr>
          <w:bCs/>
          <w:sz w:val="32"/>
          <w:szCs w:val="32"/>
          <w:shd w:val="clear" w:color="auto" w:fill="FCFCFC"/>
        </w:rPr>
        <w:t xml:space="preserve"> </w:t>
      </w:r>
      <w:r w:rsidRPr="00994D10">
        <w:rPr>
          <w:bCs/>
          <w:sz w:val="28"/>
          <w:szCs w:val="28"/>
          <w:shd w:val="clear" w:color="auto" w:fill="FCFCFC"/>
        </w:rPr>
        <w:t>СКО</w:t>
      </w:r>
      <w:r w:rsidRPr="004E501D">
        <w:rPr>
          <w:bCs/>
          <w:sz w:val="28"/>
          <w:szCs w:val="28"/>
          <w:shd w:val="clear" w:color="auto" w:fill="FCFCFC"/>
        </w:rPr>
        <w:t xml:space="preserve"> погрешности, связанной с </w:t>
      </w:r>
      <w:r w:rsidR="003316DB">
        <w:rPr>
          <w:bCs/>
          <w:sz w:val="28"/>
          <w:szCs w:val="28"/>
          <w:shd w:val="clear" w:color="auto" w:fill="FCFCFC"/>
        </w:rPr>
        <w:t xml:space="preserve">неточностью </w:t>
      </w:r>
      <w:r w:rsidRPr="004E501D">
        <w:rPr>
          <w:bCs/>
          <w:sz w:val="28"/>
          <w:szCs w:val="28"/>
          <w:shd w:val="clear" w:color="auto" w:fill="FCFCFC"/>
        </w:rPr>
        <w:t xml:space="preserve"> </w:t>
      </w:r>
      <w:r w:rsidR="003316DB">
        <w:rPr>
          <w:bCs/>
          <w:sz w:val="28"/>
          <w:szCs w:val="28"/>
          <w:shd w:val="clear" w:color="auto" w:fill="FCFCFC"/>
        </w:rPr>
        <w:tab/>
        <w:t xml:space="preserve">  </w:t>
      </w:r>
      <w:r w:rsidR="003316DB">
        <w:rPr>
          <w:bCs/>
          <w:sz w:val="28"/>
          <w:szCs w:val="28"/>
          <w:shd w:val="clear" w:color="auto" w:fill="FCFCFC"/>
        </w:rPr>
        <w:tab/>
        <w:t xml:space="preserve">   </w:t>
      </w:r>
      <w:r w:rsidR="003316DB">
        <w:rPr>
          <w:bCs/>
          <w:sz w:val="28"/>
          <w:szCs w:val="28"/>
          <w:shd w:val="clear" w:color="auto" w:fill="FCFCFC"/>
        </w:rPr>
        <w:tab/>
      </w:r>
      <w:r w:rsidR="003316DB">
        <w:rPr>
          <w:bCs/>
          <w:sz w:val="28"/>
          <w:szCs w:val="28"/>
          <w:shd w:val="clear" w:color="auto" w:fill="FCFCFC"/>
        </w:rPr>
        <w:tab/>
        <w:t xml:space="preserve">         </w:t>
      </w:r>
      <w:r w:rsidR="00F73DB3">
        <w:rPr>
          <w:bCs/>
          <w:sz w:val="28"/>
          <w:szCs w:val="28"/>
          <w:shd w:val="clear" w:color="auto" w:fill="FCFCFC"/>
        </w:rPr>
        <w:tab/>
        <w:t xml:space="preserve">         </w:t>
      </w:r>
      <w:r w:rsidRPr="004E501D">
        <w:rPr>
          <w:bCs/>
          <w:sz w:val="28"/>
          <w:szCs w:val="28"/>
          <w:shd w:val="clear" w:color="auto" w:fill="FCFCFC"/>
        </w:rPr>
        <w:t xml:space="preserve">корректировки </w:t>
      </w:r>
      <w:r w:rsidR="003316DB">
        <w:rPr>
          <w:bCs/>
          <w:sz w:val="28"/>
          <w:szCs w:val="28"/>
          <w:shd w:val="clear" w:color="auto" w:fill="FCFCFC"/>
        </w:rPr>
        <w:t xml:space="preserve"> н</w:t>
      </w:r>
      <w:r w:rsidRPr="004E501D">
        <w:rPr>
          <w:bCs/>
          <w:sz w:val="28"/>
          <w:szCs w:val="28"/>
          <w:shd w:val="clear" w:color="auto" w:fill="FCFCFC"/>
        </w:rPr>
        <w:t>а торг.</w:t>
      </w:r>
    </w:p>
    <w:p w:rsidR="00E922E5" w:rsidRPr="00FE7417" w:rsidRDefault="003316DB" w:rsidP="00994D10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lastRenderedPageBreak/>
        <w:t xml:space="preserve">Составляющие  </w:t>
      </w:r>
      <w:r w:rsidRPr="00994D10">
        <w:rPr>
          <w:bCs/>
          <w:sz w:val="28"/>
          <w:szCs w:val="28"/>
          <w:shd w:val="clear" w:color="auto" w:fill="FCFCFC"/>
        </w:rPr>
        <w:t>неопределенности</w:t>
      </w:r>
      <w:r w:rsidR="00994D10" w:rsidRPr="00994D10">
        <w:rPr>
          <w:bCs/>
          <w:i/>
          <w:sz w:val="36"/>
          <w:szCs w:val="36"/>
          <w:shd w:val="clear" w:color="auto" w:fill="FCFCFC"/>
        </w:rPr>
        <w:t xml:space="preserve"> </w:t>
      </w:r>
      <w:proofErr w:type="spellStart"/>
      <w:r w:rsidR="00994D10" w:rsidRPr="00994D10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="00994D10" w:rsidRPr="00994D10"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k</w:t>
      </w:r>
      <w:proofErr w:type="spellEnd"/>
      <w:r w:rsidR="00994D10" w:rsidRPr="00994D10">
        <w:rPr>
          <w:bCs/>
          <w:i/>
          <w:sz w:val="36"/>
          <w:szCs w:val="36"/>
          <w:shd w:val="clear" w:color="auto" w:fill="FCFCFC"/>
          <w:vertAlign w:val="subscript"/>
        </w:rPr>
        <w:t xml:space="preserve"> </w:t>
      </w:r>
      <w:r w:rsidR="00994D10" w:rsidRPr="00994D10">
        <w:rPr>
          <w:bCs/>
          <w:sz w:val="28"/>
          <w:szCs w:val="28"/>
          <w:shd w:val="clear" w:color="auto" w:fill="FCFCFC"/>
        </w:rPr>
        <w:t>и</w:t>
      </w:r>
      <w:r w:rsidR="00994D10" w:rsidRPr="00994D10">
        <w:rPr>
          <w:bCs/>
          <w:i/>
          <w:sz w:val="36"/>
          <w:szCs w:val="36"/>
          <w:shd w:val="clear" w:color="auto" w:fill="FCFCFC"/>
          <w:vertAlign w:val="subscript"/>
        </w:rPr>
        <w:t xml:space="preserve"> </w:t>
      </w:r>
      <w:r w:rsidR="00994D10" w:rsidRPr="00994D10">
        <w:rPr>
          <w:bCs/>
          <w:sz w:val="28"/>
          <w:szCs w:val="28"/>
          <w:shd w:val="clear" w:color="auto" w:fill="FCFCFC"/>
        </w:rPr>
        <w:t xml:space="preserve"> </w:t>
      </w:r>
      <w:proofErr w:type="spellStart"/>
      <w:r w:rsidR="00994D10" w:rsidRPr="00994D10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="00994D10" w:rsidRPr="00994D10"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r</w:t>
      </w:r>
      <w:proofErr w:type="spellEnd"/>
      <w:r w:rsidRPr="00994D10">
        <w:rPr>
          <w:bCs/>
          <w:sz w:val="28"/>
          <w:szCs w:val="28"/>
          <w:shd w:val="clear" w:color="auto" w:fill="FCFCFC"/>
        </w:rPr>
        <w:t>,</w:t>
      </w:r>
      <w:r>
        <w:rPr>
          <w:bCs/>
          <w:sz w:val="28"/>
          <w:szCs w:val="28"/>
          <w:shd w:val="clear" w:color="auto" w:fill="FCFCFC"/>
        </w:rPr>
        <w:t xml:space="preserve"> связанн</w:t>
      </w:r>
      <w:r w:rsidR="00994D10">
        <w:rPr>
          <w:bCs/>
          <w:sz w:val="28"/>
          <w:szCs w:val="28"/>
          <w:shd w:val="clear" w:color="auto" w:fill="FCFCFC"/>
        </w:rPr>
        <w:t>ые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="00994D10">
        <w:rPr>
          <w:bCs/>
          <w:sz w:val="28"/>
          <w:szCs w:val="28"/>
          <w:shd w:val="clear" w:color="auto" w:fill="FCFCFC"/>
        </w:rPr>
        <w:t xml:space="preserve">с неточностью знания корректировок, как отмечалось, не поддаются измерению и могут быть определены </w:t>
      </w:r>
      <w:r w:rsidR="0015531B">
        <w:rPr>
          <w:bCs/>
          <w:sz w:val="28"/>
          <w:szCs w:val="28"/>
          <w:shd w:val="clear" w:color="auto" w:fill="FCFCFC"/>
        </w:rPr>
        <w:t xml:space="preserve">приближенно </w:t>
      </w:r>
      <w:r w:rsidR="00994D10">
        <w:rPr>
          <w:bCs/>
          <w:sz w:val="28"/>
          <w:szCs w:val="28"/>
          <w:shd w:val="clear" w:color="auto" w:fill="FCFCFC"/>
        </w:rPr>
        <w:t xml:space="preserve">на основе обработки экспертных мнений, собранных с соблюдением соответствующих правил их сбора и обработки. </w:t>
      </w:r>
      <w:r w:rsidR="00FE7417">
        <w:rPr>
          <w:bCs/>
          <w:sz w:val="28"/>
          <w:szCs w:val="28"/>
          <w:shd w:val="clear" w:color="auto" w:fill="FCFCFC"/>
        </w:rPr>
        <w:t xml:space="preserve"> При наличии таких данных, интервал неопределенности рассчитывается по формуле (1) с соответствующей  заменой величины </w:t>
      </w:r>
      <w:r w:rsidR="00FE7417" w:rsidRPr="00994D10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="00FE7417">
        <w:rPr>
          <w:bCs/>
          <w:i/>
          <w:sz w:val="36"/>
          <w:szCs w:val="36"/>
          <w:shd w:val="clear" w:color="auto" w:fill="FCFCFC"/>
        </w:rPr>
        <w:t xml:space="preserve"> </w:t>
      </w:r>
      <w:r w:rsidR="00FE7417" w:rsidRPr="00FE7417">
        <w:rPr>
          <w:bCs/>
          <w:sz w:val="28"/>
          <w:szCs w:val="28"/>
          <w:shd w:val="clear" w:color="auto" w:fill="FCFCFC"/>
        </w:rPr>
        <w:t xml:space="preserve">на </w:t>
      </w:r>
      <w:proofErr w:type="spellStart"/>
      <w:r w:rsidR="00FE7417" w:rsidRPr="00994D10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="00FE7417" w:rsidRPr="00994D10"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v</w:t>
      </w:r>
      <w:proofErr w:type="spellEnd"/>
      <w:r w:rsidR="00FE7417">
        <w:rPr>
          <w:bCs/>
          <w:sz w:val="36"/>
          <w:szCs w:val="36"/>
          <w:shd w:val="clear" w:color="auto" w:fill="FCFCFC"/>
        </w:rPr>
        <w:t>.</w:t>
      </w:r>
    </w:p>
    <w:p w:rsidR="00994D10" w:rsidRDefault="00994D10" w:rsidP="00994D10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4. </w:t>
      </w:r>
      <w:r w:rsidR="00FE7417">
        <w:rPr>
          <w:bCs/>
          <w:sz w:val="28"/>
          <w:szCs w:val="28"/>
          <w:shd w:val="clear" w:color="auto" w:fill="FCFCFC"/>
        </w:rPr>
        <w:t>Модифицированный метод выделения</w:t>
      </w:r>
      <w:r w:rsidR="00FE7417">
        <w:rPr>
          <w:rStyle w:val="a4"/>
          <w:bCs/>
          <w:sz w:val="28"/>
          <w:szCs w:val="28"/>
          <w:shd w:val="clear" w:color="auto" w:fill="FCFCFC"/>
        </w:rPr>
        <w:footnoteReference w:id="19"/>
      </w:r>
      <w:r w:rsidR="00FE7417">
        <w:rPr>
          <w:bCs/>
          <w:sz w:val="28"/>
          <w:szCs w:val="28"/>
          <w:shd w:val="clear" w:color="auto" w:fill="FCFCFC"/>
        </w:rPr>
        <w:t xml:space="preserve"> </w:t>
      </w:r>
    </w:p>
    <w:p w:rsidR="00305C68" w:rsidRDefault="00F04B17" w:rsidP="00994D10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В модифицированном методе выделения стоимость </w:t>
      </w:r>
      <w:r w:rsidR="00305C68">
        <w:rPr>
          <w:bCs/>
          <w:sz w:val="28"/>
          <w:szCs w:val="28"/>
          <w:shd w:val="clear" w:color="auto" w:fill="FCFCFC"/>
        </w:rPr>
        <w:t xml:space="preserve">единого </w:t>
      </w:r>
      <w:r>
        <w:rPr>
          <w:bCs/>
          <w:sz w:val="28"/>
          <w:szCs w:val="28"/>
          <w:shd w:val="clear" w:color="auto" w:fill="FCFCFC"/>
        </w:rPr>
        <w:t xml:space="preserve">объекта </w:t>
      </w:r>
      <w:r w:rsidR="00305C68">
        <w:rPr>
          <w:bCs/>
          <w:sz w:val="28"/>
          <w:szCs w:val="28"/>
          <w:shd w:val="clear" w:color="auto" w:fill="FCFCFC"/>
        </w:rPr>
        <w:t xml:space="preserve">недвижимости </w:t>
      </w:r>
      <w:r>
        <w:rPr>
          <w:bCs/>
          <w:sz w:val="28"/>
          <w:szCs w:val="28"/>
          <w:shd w:val="clear" w:color="auto" w:fill="FCFCFC"/>
        </w:rPr>
        <w:t xml:space="preserve">в расчете на единицу площади земельного участка </w:t>
      </w:r>
      <w:r w:rsidR="00305C68">
        <w:rPr>
          <w:bCs/>
          <w:sz w:val="28"/>
          <w:szCs w:val="28"/>
          <w:shd w:val="clear" w:color="auto" w:fill="FCFCFC"/>
        </w:rPr>
        <w:t xml:space="preserve">– </w:t>
      </w:r>
      <w:proofErr w:type="spellStart"/>
      <w:r w:rsidR="00305C68" w:rsidRPr="00305C68">
        <w:rPr>
          <w:bCs/>
          <w:i/>
          <w:sz w:val="28"/>
          <w:szCs w:val="28"/>
          <w:shd w:val="clear" w:color="auto" w:fill="FCFCFC"/>
          <w:lang w:val="en-US"/>
        </w:rPr>
        <w:t>V</w:t>
      </w:r>
      <w:r w:rsidR="00305C68" w:rsidRPr="00305C68">
        <w:rPr>
          <w:bCs/>
          <w:i/>
          <w:sz w:val="28"/>
          <w:szCs w:val="28"/>
          <w:shd w:val="clear" w:color="auto" w:fill="FCFCFC"/>
          <w:vertAlign w:val="subscript"/>
          <w:lang w:val="en-US"/>
        </w:rPr>
        <w:t>eo</w:t>
      </w:r>
      <w:proofErr w:type="spellEnd"/>
      <w:r w:rsidR="00305C68" w:rsidRPr="00305C68">
        <w:rPr>
          <w:bCs/>
          <w:i/>
          <w:sz w:val="28"/>
          <w:szCs w:val="28"/>
          <w:shd w:val="clear" w:color="auto" w:fill="FCFCFC"/>
        </w:rPr>
        <w:t>/</w:t>
      </w:r>
      <w:proofErr w:type="gramStart"/>
      <w:r w:rsidR="00305C68" w:rsidRPr="00305C68">
        <w:rPr>
          <w:bCs/>
          <w:i/>
          <w:sz w:val="28"/>
          <w:szCs w:val="28"/>
          <w:shd w:val="clear" w:color="auto" w:fill="FCFCFC"/>
          <w:lang w:val="en-US"/>
        </w:rPr>
        <w:t>S</w:t>
      </w:r>
      <w:proofErr w:type="spellStart"/>
      <w:proofErr w:type="gramEnd"/>
      <w:r w:rsidR="00305C68" w:rsidRPr="00305C68">
        <w:rPr>
          <w:bCs/>
          <w:i/>
          <w:sz w:val="28"/>
          <w:szCs w:val="28"/>
          <w:shd w:val="clear" w:color="auto" w:fill="FCFCFC"/>
          <w:vertAlign w:val="subscript"/>
        </w:rPr>
        <w:t>зу</w:t>
      </w:r>
      <w:proofErr w:type="spellEnd"/>
      <w:r w:rsidR="00305C68">
        <w:rPr>
          <w:bCs/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 xml:space="preserve">связывается с площадью земельного участка </w:t>
      </w:r>
      <w:r w:rsidR="00305C68" w:rsidRPr="00305C68">
        <w:rPr>
          <w:bCs/>
          <w:i/>
          <w:sz w:val="28"/>
          <w:szCs w:val="28"/>
          <w:shd w:val="clear" w:color="auto" w:fill="FCFCFC"/>
          <w:lang w:val="en-US"/>
        </w:rPr>
        <w:t>S</w:t>
      </w:r>
      <w:proofErr w:type="spellStart"/>
      <w:r w:rsidR="00305C68" w:rsidRPr="00305C68">
        <w:rPr>
          <w:bCs/>
          <w:i/>
          <w:sz w:val="28"/>
          <w:szCs w:val="28"/>
          <w:shd w:val="clear" w:color="auto" w:fill="FCFCFC"/>
          <w:vertAlign w:val="subscript"/>
        </w:rPr>
        <w:t>зу</w:t>
      </w:r>
      <w:proofErr w:type="spellEnd"/>
      <w:r w:rsidR="00305C68">
        <w:rPr>
          <w:bCs/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>линейным уравнением</w:t>
      </w:r>
      <w:r w:rsidR="00532B88">
        <w:rPr>
          <w:bCs/>
          <w:sz w:val="28"/>
          <w:szCs w:val="28"/>
          <w:shd w:val="clear" w:color="auto" w:fill="FCFCFC"/>
        </w:rPr>
        <w:t>:</w:t>
      </w:r>
      <w:r>
        <w:rPr>
          <w:bCs/>
          <w:sz w:val="28"/>
          <w:szCs w:val="28"/>
          <w:shd w:val="clear" w:color="auto" w:fill="FCFCFC"/>
        </w:rPr>
        <w:t xml:space="preserve"> </w:t>
      </w:r>
    </w:p>
    <w:p w:rsidR="00305C68" w:rsidRDefault="003135C1" w:rsidP="00305C68">
      <w:pPr>
        <w:pStyle w:val="Default"/>
        <w:spacing w:before="120" w:line="276" w:lineRule="auto"/>
        <w:ind w:firstLine="567"/>
        <w:jc w:val="center"/>
        <w:rPr>
          <w:bCs/>
          <w:sz w:val="28"/>
          <w:szCs w:val="28"/>
          <w:shd w:val="clear" w:color="auto" w:fill="FCFCFC"/>
        </w:rPr>
      </w:pPr>
      <w:r w:rsidRPr="00305C68">
        <w:rPr>
          <w:bCs/>
          <w:position w:val="-14"/>
          <w:sz w:val="28"/>
          <w:szCs w:val="28"/>
          <w:shd w:val="clear" w:color="auto" w:fill="FCFCFC"/>
        </w:rPr>
        <w:object w:dxaOrig="2060" w:dyaOrig="380">
          <v:shape id="_x0000_i1061" type="#_x0000_t75" style="width:118.2pt;height:21.75pt" o:ole="">
            <v:imagedata r:id="rId74" o:title=""/>
          </v:shape>
          <o:OLEObject Type="Embed" ProgID="Equation.DSMT4" ShapeID="_x0000_i1061" DrawAspect="Content" ObjectID="_1676969654" r:id="rId75"/>
        </w:object>
      </w:r>
      <w:r w:rsidR="00532B88">
        <w:rPr>
          <w:bCs/>
          <w:sz w:val="28"/>
          <w:szCs w:val="28"/>
          <w:shd w:val="clear" w:color="auto" w:fill="FCFCFC"/>
        </w:rPr>
        <w:t>,</w:t>
      </w:r>
    </w:p>
    <w:p w:rsidR="00F04B17" w:rsidRDefault="00532B88" w:rsidP="00532B88">
      <w:pPr>
        <w:pStyle w:val="Default"/>
        <w:spacing w:before="120" w:line="276" w:lineRule="auto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где </w:t>
      </w:r>
      <w:r>
        <w:rPr>
          <w:bCs/>
          <w:sz w:val="28"/>
          <w:szCs w:val="28"/>
          <w:shd w:val="clear" w:color="auto" w:fill="FCFCFC"/>
        </w:rPr>
        <w:tab/>
      </w:r>
      <w:proofErr w:type="gramStart"/>
      <w:r w:rsidRPr="00532B88">
        <w:rPr>
          <w:bCs/>
          <w:i/>
          <w:sz w:val="30"/>
          <w:szCs w:val="30"/>
          <w:shd w:val="clear" w:color="auto" w:fill="FCFCFC"/>
          <w:lang w:val="en-US"/>
        </w:rPr>
        <w:t>k</w:t>
      </w:r>
      <w:proofErr w:type="spellStart"/>
      <w:proofErr w:type="gramEnd"/>
      <w:r w:rsidRPr="00532B88">
        <w:rPr>
          <w:bCs/>
          <w:i/>
          <w:sz w:val="30"/>
          <w:szCs w:val="30"/>
          <w:shd w:val="clear" w:color="auto" w:fill="FCFCFC"/>
          <w:vertAlign w:val="subscript"/>
        </w:rPr>
        <w:t>пз</w:t>
      </w:r>
      <w:r w:rsidRPr="00532B88">
        <w:rPr>
          <w:bCs/>
          <w:sz w:val="30"/>
          <w:szCs w:val="30"/>
          <w:shd w:val="clear" w:color="auto" w:fill="FCFCFC"/>
        </w:rPr>
        <w:t>=</w:t>
      </w:r>
      <w:proofErr w:type="spellEnd"/>
      <w:r w:rsidRPr="00532B88">
        <w:rPr>
          <w:bCs/>
          <w:sz w:val="30"/>
          <w:szCs w:val="30"/>
          <w:shd w:val="clear" w:color="auto" w:fill="FCFCFC"/>
        </w:rPr>
        <w:t xml:space="preserve"> </w:t>
      </w:r>
      <w:r w:rsidRPr="00532B88">
        <w:rPr>
          <w:bCs/>
          <w:i/>
          <w:sz w:val="30"/>
          <w:szCs w:val="30"/>
          <w:shd w:val="clear" w:color="auto" w:fill="FCFCFC"/>
          <w:lang w:val="en-US"/>
        </w:rPr>
        <w:t>S</w:t>
      </w:r>
      <w:proofErr w:type="spellStart"/>
      <w:r w:rsidRPr="00532B88">
        <w:rPr>
          <w:bCs/>
          <w:i/>
          <w:sz w:val="30"/>
          <w:szCs w:val="30"/>
          <w:shd w:val="clear" w:color="auto" w:fill="FCFCFC"/>
          <w:vertAlign w:val="subscript"/>
        </w:rPr>
        <w:t>окс</w:t>
      </w:r>
      <w:proofErr w:type="spellEnd"/>
      <w:r w:rsidRPr="00532B88">
        <w:rPr>
          <w:bCs/>
          <w:i/>
          <w:sz w:val="30"/>
          <w:szCs w:val="30"/>
          <w:shd w:val="clear" w:color="auto" w:fill="FCFCFC"/>
        </w:rPr>
        <w:t xml:space="preserve"> /</w:t>
      </w:r>
      <w:r w:rsidRPr="00532B88">
        <w:rPr>
          <w:bCs/>
          <w:i/>
          <w:sz w:val="30"/>
          <w:szCs w:val="30"/>
          <w:shd w:val="clear" w:color="auto" w:fill="FCFCFC"/>
          <w:lang w:val="en-US"/>
        </w:rPr>
        <w:t>S</w:t>
      </w:r>
      <w:proofErr w:type="spellStart"/>
      <w:r w:rsidRPr="00532B88">
        <w:rPr>
          <w:bCs/>
          <w:i/>
          <w:sz w:val="30"/>
          <w:szCs w:val="30"/>
          <w:shd w:val="clear" w:color="auto" w:fill="FCFCFC"/>
          <w:vertAlign w:val="subscript"/>
        </w:rPr>
        <w:t>зу</w:t>
      </w:r>
      <w:proofErr w:type="spellEnd"/>
      <w:r>
        <w:rPr>
          <w:bCs/>
          <w:sz w:val="28"/>
          <w:szCs w:val="28"/>
          <w:shd w:val="clear" w:color="auto" w:fill="FCFCFC"/>
        </w:rPr>
        <w:t xml:space="preserve"> - </w:t>
      </w:r>
      <w:r w:rsidR="00F04B17">
        <w:rPr>
          <w:bCs/>
          <w:sz w:val="28"/>
          <w:szCs w:val="28"/>
          <w:shd w:val="clear" w:color="auto" w:fill="FCFCFC"/>
        </w:rPr>
        <w:t>коэффициент плотности застройки</w:t>
      </w:r>
      <w:r>
        <w:rPr>
          <w:bCs/>
          <w:sz w:val="28"/>
          <w:szCs w:val="28"/>
          <w:shd w:val="clear" w:color="auto" w:fill="FCFCFC"/>
        </w:rPr>
        <w:t xml:space="preserve"> участка;</w:t>
      </w:r>
    </w:p>
    <w:p w:rsidR="00532B88" w:rsidRDefault="00532B88" w:rsidP="00994D10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Переходя к традиционным обозначениям зависимой и влияющей переменных </w:t>
      </w:r>
      <w:r w:rsidRPr="00532B88">
        <w:rPr>
          <w:bCs/>
          <w:i/>
          <w:sz w:val="28"/>
          <w:szCs w:val="28"/>
          <w:shd w:val="clear" w:color="auto" w:fill="FCFCFC"/>
          <w:lang w:val="en-US"/>
        </w:rPr>
        <w:t>y</w:t>
      </w:r>
      <w:r w:rsidRPr="00532B88">
        <w:rPr>
          <w:bCs/>
          <w:i/>
          <w:sz w:val="28"/>
          <w:szCs w:val="28"/>
          <w:shd w:val="clear" w:color="auto" w:fill="FCFCFC"/>
        </w:rPr>
        <w:t>=</w:t>
      </w:r>
      <w:proofErr w:type="spellStart"/>
      <w:r w:rsidRPr="00532B88">
        <w:rPr>
          <w:bCs/>
          <w:i/>
          <w:sz w:val="28"/>
          <w:szCs w:val="28"/>
          <w:shd w:val="clear" w:color="auto" w:fill="FCFCFC"/>
          <w:lang w:val="en-US"/>
        </w:rPr>
        <w:t>V</w:t>
      </w:r>
      <w:r w:rsidRPr="00532B88">
        <w:rPr>
          <w:bCs/>
          <w:i/>
          <w:sz w:val="28"/>
          <w:szCs w:val="28"/>
          <w:shd w:val="clear" w:color="auto" w:fill="FCFCFC"/>
          <w:vertAlign w:val="subscript"/>
          <w:lang w:val="en-US"/>
        </w:rPr>
        <w:t>eo</w:t>
      </w:r>
      <w:proofErr w:type="spellEnd"/>
      <w:r w:rsidRPr="00532B88">
        <w:rPr>
          <w:bCs/>
          <w:i/>
          <w:sz w:val="28"/>
          <w:szCs w:val="28"/>
          <w:shd w:val="clear" w:color="auto" w:fill="FCFCFC"/>
        </w:rPr>
        <w:t>/</w:t>
      </w:r>
      <w:r w:rsidRPr="00532B88">
        <w:rPr>
          <w:bCs/>
          <w:i/>
          <w:sz w:val="28"/>
          <w:szCs w:val="28"/>
          <w:shd w:val="clear" w:color="auto" w:fill="FCFCFC"/>
          <w:lang w:val="en-US"/>
        </w:rPr>
        <w:t>S</w:t>
      </w:r>
      <w:proofErr w:type="spellStart"/>
      <w:r w:rsidRPr="00532B88">
        <w:rPr>
          <w:bCs/>
          <w:i/>
          <w:sz w:val="28"/>
          <w:szCs w:val="28"/>
          <w:shd w:val="clear" w:color="auto" w:fill="FCFCFC"/>
          <w:vertAlign w:val="subscript"/>
        </w:rPr>
        <w:t>зу</w:t>
      </w:r>
      <w:proofErr w:type="spellEnd"/>
      <w:r>
        <w:rPr>
          <w:bCs/>
          <w:sz w:val="28"/>
          <w:szCs w:val="28"/>
          <w:shd w:val="clear" w:color="auto" w:fill="FCFCFC"/>
        </w:rPr>
        <w:t xml:space="preserve"> и </w:t>
      </w:r>
      <w:proofErr w:type="spellStart"/>
      <w:r w:rsidRPr="00532B88">
        <w:rPr>
          <w:bCs/>
          <w:i/>
          <w:sz w:val="28"/>
          <w:szCs w:val="28"/>
          <w:shd w:val="clear" w:color="auto" w:fill="FCFCFC"/>
        </w:rPr>
        <w:t>х=</w:t>
      </w:r>
      <w:proofErr w:type="spellEnd"/>
      <w:proofErr w:type="gramStart"/>
      <w:r w:rsidRPr="00532B88">
        <w:rPr>
          <w:bCs/>
          <w:i/>
          <w:sz w:val="28"/>
          <w:szCs w:val="28"/>
          <w:shd w:val="clear" w:color="auto" w:fill="FCFCFC"/>
          <w:lang w:val="en-US"/>
        </w:rPr>
        <w:t>k</w:t>
      </w:r>
      <w:proofErr w:type="spellStart"/>
      <w:proofErr w:type="gramEnd"/>
      <w:r w:rsidRPr="00532B88">
        <w:rPr>
          <w:bCs/>
          <w:i/>
          <w:sz w:val="28"/>
          <w:szCs w:val="28"/>
          <w:shd w:val="clear" w:color="auto" w:fill="FCFCFC"/>
          <w:vertAlign w:val="subscript"/>
        </w:rPr>
        <w:t>пз</w:t>
      </w:r>
      <w:proofErr w:type="spellEnd"/>
      <w:r>
        <w:rPr>
          <w:bCs/>
          <w:sz w:val="28"/>
          <w:szCs w:val="28"/>
          <w:shd w:val="clear" w:color="auto" w:fill="FCFCFC"/>
        </w:rPr>
        <w:t xml:space="preserve">, и обозначая </w:t>
      </w:r>
      <w:r w:rsidR="007F69D2" w:rsidRPr="007F69D2">
        <w:rPr>
          <w:bCs/>
          <w:i/>
          <w:sz w:val="28"/>
          <w:szCs w:val="28"/>
          <w:shd w:val="clear" w:color="auto" w:fill="FCFCFC"/>
          <w:lang w:val="en-US"/>
        </w:rPr>
        <w:t>v</w:t>
      </w:r>
      <w:proofErr w:type="spellStart"/>
      <w:r w:rsidR="007F69D2" w:rsidRPr="007F69D2">
        <w:rPr>
          <w:bCs/>
          <w:i/>
          <w:sz w:val="28"/>
          <w:szCs w:val="28"/>
          <w:shd w:val="clear" w:color="auto" w:fill="FCFCFC"/>
          <w:vertAlign w:val="subscript"/>
        </w:rPr>
        <w:t>зу</w:t>
      </w:r>
      <w:proofErr w:type="spellEnd"/>
      <w:r w:rsidR="007F69D2">
        <w:rPr>
          <w:bCs/>
          <w:sz w:val="28"/>
          <w:szCs w:val="28"/>
          <w:shd w:val="clear" w:color="auto" w:fill="FCFCFC"/>
        </w:rPr>
        <w:t xml:space="preserve"> как </w:t>
      </w:r>
      <w:proofErr w:type="spellStart"/>
      <w:r w:rsidR="007F69D2" w:rsidRPr="007F69D2">
        <w:rPr>
          <w:bCs/>
          <w:i/>
          <w:sz w:val="28"/>
          <w:szCs w:val="28"/>
          <w:shd w:val="clear" w:color="auto" w:fill="FCFCFC"/>
          <w:lang w:val="en-US"/>
        </w:rPr>
        <w:t>b</w:t>
      </w:r>
      <w:r w:rsidR="007F69D2" w:rsidRPr="007F69D2">
        <w:rPr>
          <w:bCs/>
          <w:i/>
          <w:sz w:val="28"/>
          <w:szCs w:val="28"/>
          <w:shd w:val="clear" w:color="auto" w:fill="FCFCFC"/>
          <w:vertAlign w:val="subscript"/>
          <w:lang w:val="en-US"/>
        </w:rPr>
        <w:t>o</w:t>
      </w:r>
      <w:proofErr w:type="spellEnd"/>
      <w:r w:rsidR="007F69D2">
        <w:rPr>
          <w:bCs/>
          <w:sz w:val="28"/>
          <w:szCs w:val="28"/>
          <w:shd w:val="clear" w:color="auto" w:fill="FCFCFC"/>
        </w:rPr>
        <w:t xml:space="preserve">, а </w:t>
      </w:r>
      <w:r w:rsidR="007F69D2" w:rsidRPr="007F69D2">
        <w:rPr>
          <w:bCs/>
          <w:i/>
          <w:sz w:val="28"/>
          <w:szCs w:val="28"/>
          <w:shd w:val="clear" w:color="auto" w:fill="FCFCFC"/>
          <w:lang w:val="en-US"/>
        </w:rPr>
        <w:t>v</w:t>
      </w:r>
      <w:proofErr w:type="spellStart"/>
      <w:r w:rsidR="007F69D2" w:rsidRPr="007F69D2">
        <w:rPr>
          <w:bCs/>
          <w:i/>
          <w:sz w:val="28"/>
          <w:szCs w:val="28"/>
          <w:shd w:val="clear" w:color="auto" w:fill="FCFCFC"/>
          <w:vertAlign w:val="subscript"/>
        </w:rPr>
        <w:t>окс</w:t>
      </w:r>
      <w:proofErr w:type="spellEnd"/>
      <w:r w:rsidR="007F69D2">
        <w:rPr>
          <w:bCs/>
          <w:sz w:val="28"/>
          <w:szCs w:val="28"/>
          <w:shd w:val="clear" w:color="auto" w:fill="FCFCFC"/>
        </w:rPr>
        <w:t xml:space="preserve"> как </w:t>
      </w:r>
      <w:r w:rsidR="007F69D2" w:rsidRPr="007F69D2">
        <w:rPr>
          <w:bCs/>
          <w:i/>
          <w:sz w:val="28"/>
          <w:szCs w:val="28"/>
          <w:shd w:val="clear" w:color="auto" w:fill="FCFCFC"/>
          <w:lang w:val="en-US"/>
        </w:rPr>
        <w:t>b</w:t>
      </w:r>
      <w:r w:rsidR="007F69D2" w:rsidRPr="007F69D2">
        <w:rPr>
          <w:bCs/>
          <w:i/>
          <w:sz w:val="28"/>
          <w:szCs w:val="28"/>
          <w:shd w:val="clear" w:color="auto" w:fill="FCFCFC"/>
          <w:vertAlign w:val="subscript"/>
        </w:rPr>
        <w:t>1</w:t>
      </w:r>
      <w:r w:rsidR="007F69D2" w:rsidRPr="007F69D2">
        <w:rPr>
          <w:bCs/>
          <w:sz w:val="28"/>
          <w:szCs w:val="28"/>
          <w:shd w:val="clear" w:color="auto" w:fill="FCFCFC"/>
        </w:rPr>
        <w:t xml:space="preserve">, </w:t>
      </w:r>
      <w:r>
        <w:rPr>
          <w:bCs/>
          <w:sz w:val="28"/>
          <w:szCs w:val="28"/>
          <w:shd w:val="clear" w:color="auto" w:fill="FCFCFC"/>
        </w:rPr>
        <w:t>получим традиционное выражение парной регрессии</w:t>
      </w:r>
      <w:r w:rsidR="007F69D2" w:rsidRPr="007F69D2">
        <w:rPr>
          <w:bCs/>
          <w:sz w:val="28"/>
          <w:szCs w:val="28"/>
          <w:shd w:val="clear" w:color="auto" w:fill="FCFCFC"/>
        </w:rPr>
        <w:t xml:space="preserve">   </w:t>
      </w:r>
      <w:r w:rsidR="007F69D2" w:rsidRPr="00374FE6">
        <w:rPr>
          <w:position w:val="-10"/>
        </w:rPr>
        <w:object w:dxaOrig="1080" w:dyaOrig="340">
          <v:shape id="_x0000_i1062" type="#_x0000_t75" style="width:72.7pt;height:22.4pt" o:ole="">
            <v:imagedata r:id="rId76" o:title=""/>
          </v:shape>
          <o:OLEObject Type="Embed" ProgID="Equation.DSMT4" ShapeID="_x0000_i1062" DrawAspect="Content" ObjectID="_1676969655" r:id="rId77"/>
        </w:object>
      </w:r>
      <w:r w:rsidR="007F69D2" w:rsidRPr="007F69D2">
        <w:rPr>
          <w:bCs/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 xml:space="preserve"> (см. выше п.2.1). </w:t>
      </w:r>
    </w:p>
    <w:p w:rsidR="0052532A" w:rsidRDefault="007F69D2" w:rsidP="00777AF5">
      <w:pPr>
        <w:pStyle w:val="Default"/>
        <w:spacing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proofErr w:type="gramStart"/>
      <w:r>
        <w:rPr>
          <w:bCs/>
          <w:sz w:val="28"/>
          <w:szCs w:val="28"/>
          <w:shd w:val="clear" w:color="auto" w:fill="FCFCFC"/>
        </w:rPr>
        <w:t xml:space="preserve">Регрессионный анализ предполагает выявление связей между влияющей и зависимой переменными </w:t>
      </w:r>
      <w:r w:rsidR="00F04B17">
        <w:rPr>
          <w:bCs/>
          <w:sz w:val="28"/>
          <w:szCs w:val="28"/>
          <w:shd w:val="clear" w:color="auto" w:fill="FCFCFC"/>
        </w:rPr>
        <w:t xml:space="preserve">  </w:t>
      </w:r>
      <w:r w:rsidRPr="007F69D2">
        <w:rPr>
          <w:bCs/>
          <w:i/>
          <w:sz w:val="28"/>
          <w:szCs w:val="28"/>
          <w:shd w:val="clear" w:color="auto" w:fill="FCFCFC"/>
        </w:rPr>
        <w:t>при прочих равных</w:t>
      </w:r>
      <w:r w:rsidRPr="007F69D2">
        <w:rPr>
          <w:bCs/>
          <w:sz w:val="28"/>
          <w:szCs w:val="28"/>
          <w:shd w:val="clear" w:color="auto" w:fill="FCFCFC"/>
        </w:rPr>
        <w:t xml:space="preserve">, </w:t>
      </w:r>
      <w:r w:rsidR="00F04B17">
        <w:rPr>
          <w:bCs/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>т.е. в отсутствие влияния всех иных факторов.</w:t>
      </w:r>
      <w:proofErr w:type="gramEnd"/>
      <w:r>
        <w:rPr>
          <w:bCs/>
          <w:sz w:val="28"/>
          <w:szCs w:val="28"/>
          <w:shd w:val="clear" w:color="auto" w:fill="FCFCFC"/>
        </w:rPr>
        <w:t xml:space="preserve">  Этому требованию отвечают аналоги,  отличающиеся </w:t>
      </w:r>
      <w:r w:rsidRPr="007F69D2">
        <w:rPr>
          <w:bCs/>
          <w:i/>
          <w:sz w:val="28"/>
          <w:szCs w:val="28"/>
          <w:shd w:val="clear" w:color="auto" w:fill="FCFCFC"/>
        </w:rPr>
        <w:t>только</w:t>
      </w:r>
      <w:r>
        <w:rPr>
          <w:bCs/>
          <w:sz w:val="28"/>
          <w:szCs w:val="28"/>
          <w:shd w:val="clear" w:color="auto" w:fill="FCFCFC"/>
        </w:rPr>
        <w:t xml:space="preserve"> плотностью застройки, причем в пределах этих различий плотности удельные цены  </w:t>
      </w:r>
      <w:proofErr w:type="gramStart"/>
      <w:r w:rsidRPr="007F69D2">
        <w:rPr>
          <w:bCs/>
          <w:i/>
          <w:sz w:val="28"/>
          <w:szCs w:val="28"/>
          <w:shd w:val="clear" w:color="auto" w:fill="FCFCFC"/>
          <w:lang w:val="en-US"/>
        </w:rPr>
        <w:t>v</w:t>
      </w:r>
      <w:proofErr w:type="spellStart"/>
      <w:proofErr w:type="gramEnd"/>
      <w:r w:rsidRPr="007F69D2">
        <w:rPr>
          <w:bCs/>
          <w:i/>
          <w:sz w:val="28"/>
          <w:szCs w:val="28"/>
          <w:shd w:val="clear" w:color="auto" w:fill="FCFCFC"/>
          <w:vertAlign w:val="subscript"/>
        </w:rPr>
        <w:t>зу</w:t>
      </w:r>
      <w:proofErr w:type="spellEnd"/>
      <w:r>
        <w:rPr>
          <w:bCs/>
          <w:i/>
          <w:sz w:val="28"/>
          <w:szCs w:val="28"/>
          <w:shd w:val="clear" w:color="auto" w:fill="FCFCFC"/>
          <w:vertAlign w:val="subscript"/>
        </w:rPr>
        <w:t xml:space="preserve"> </w:t>
      </w:r>
      <w:r w:rsidRPr="007F69D2">
        <w:rPr>
          <w:bCs/>
          <w:sz w:val="28"/>
          <w:szCs w:val="28"/>
          <w:shd w:val="clear" w:color="auto" w:fill="FCFCFC"/>
        </w:rPr>
        <w:t>и</w:t>
      </w:r>
      <w:r>
        <w:rPr>
          <w:bCs/>
          <w:i/>
          <w:sz w:val="28"/>
          <w:szCs w:val="28"/>
          <w:shd w:val="clear" w:color="auto" w:fill="FCFCFC"/>
        </w:rPr>
        <w:t xml:space="preserve"> </w:t>
      </w:r>
      <w:r>
        <w:rPr>
          <w:bCs/>
          <w:i/>
          <w:sz w:val="28"/>
          <w:szCs w:val="28"/>
          <w:shd w:val="clear" w:color="auto" w:fill="FCFCFC"/>
          <w:vertAlign w:val="subscript"/>
        </w:rPr>
        <w:t xml:space="preserve"> </w:t>
      </w:r>
      <w:r w:rsidRPr="007F69D2">
        <w:rPr>
          <w:bCs/>
          <w:i/>
          <w:sz w:val="28"/>
          <w:szCs w:val="28"/>
          <w:shd w:val="clear" w:color="auto" w:fill="FCFCFC"/>
          <w:lang w:val="en-US"/>
        </w:rPr>
        <w:t>v</w:t>
      </w:r>
      <w:proofErr w:type="spellStart"/>
      <w:r w:rsidRPr="007F69D2">
        <w:rPr>
          <w:bCs/>
          <w:i/>
          <w:sz w:val="28"/>
          <w:szCs w:val="28"/>
          <w:shd w:val="clear" w:color="auto" w:fill="FCFCFC"/>
          <w:vertAlign w:val="subscript"/>
        </w:rPr>
        <w:t>окс</w:t>
      </w:r>
      <w:proofErr w:type="spellEnd"/>
      <w:r>
        <w:rPr>
          <w:bCs/>
          <w:i/>
          <w:sz w:val="28"/>
          <w:szCs w:val="28"/>
          <w:shd w:val="clear" w:color="auto" w:fill="FCFCFC"/>
          <w:vertAlign w:val="subscript"/>
        </w:rPr>
        <w:t xml:space="preserve">   </w:t>
      </w:r>
      <w:r>
        <w:rPr>
          <w:bCs/>
          <w:sz w:val="28"/>
          <w:szCs w:val="28"/>
          <w:shd w:val="clear" w:color="auto" w:fill="FCFCFC"/>
        </w:rPr>
        <w:t>можно считать постоянными.</w:t>
      </w:r>
      <w:r>
        <w:rPr>
          <w:bCs/>
          <w:i/>
          <w:sz w:val="28"/>
          <w:szCs w:val="28"/>
          <w:shd w:val="clear" w:color="auto" w:fill="FCFCFC"/>
          <w:vertAlign w:val="subscript"/>
        </w:rPr>
        <w:t xml:space="preserve"> </w:t>
      </w:r>
      <w:r>
        <w:rPr>
          <w:bCs/>
          <w:sz w:val="28"/>
          <w:szCs w:val="28"/>
          <w:shd w:val="clear" w:color="auto" w:fill="FCFCFC"/>
        </w:rPr>
        <w:t>Если на рынке удается отыскать необходимое число таких аналогов,</w:t>
      </w:r>
      <w:r w:rsidR="00777AF5">
        <w:rPr>
          <w:bCs/>
          <w:sz w:val="28"/>
          <w:szCs w:val="28"/>
          <w:shd w:val="clear" w:color="auto" w:fill="FCFCFC"/>
        </w:rPr>
        <w:t xml:space="preserve"> у которых влиянием остальных различий можно пренебречь, </w:t>
      </w:r>
      <w:r>
        <w:rPr>
          <w:bCs/>
          <w:sz w:val="28"/>
          <w:szCs w:val="28"/>
          <w:shd w:val="clear" w:color="auto" w:fill="FCFCFC"/>
        </w:rPr>
        <w:t xml:space="preserve"> интервал неопределенности оценки </w:t>
      </w:r>
      <w:r w:rsidR="00777AF5">
        <w:rPr>
          <w:bCs/>
          <w:sz w:val="28"/>
          <w:szCs w:val="28"/>
          <w:shd w:val="clear" w:color="auto" w:fill="FCFCFC"/>
        </w:rPr>
        <w:t xml:space="preserve">стоимости </w:t>
      </w:r>
      <w:r>
        <w:rPr>
          <w:bCs/>
          <w:sz w:val="28"/>
          <w:szCs w:val="28"/>
          <w:shd w:val="clear" w:color="auto" w:fill="FCFCFC"/>
        </w:rPr>
        <w:t>мож</w:t>
      </w:r>
      <w:r w:rsidR="00777AF5">
        <w:rPr>
          <w:bCs/>
          <w:sz w:val="28"/>
          <w:szCs w:val="28"/>
          <w:shd w:val="clear" w:color="auto" w:fill="FCFCFC"/>
        </w:rPr>
        <w:t xml:space="preserve">ет быть корректно определен </w:t>
      </w:r>
      <w:r>
        <w:rPr>
          <w:bCs/>
          <w:sz w:val="28"/>
          <w:szCs w:val="28"/>
          <w:shd w:val="clear" w:color="auto" w:fill="FCFCFC"/>
        </w:rPr>
        <w:t>по соотношению</w:t>
      </w:r>
      <w:r w:rsidR="00777AF5">
        <w:rPr>
          <w:bCs/>
          <w:sz w:val="28"/>
          <w:szCs w:val="28"/>
          <w:shd w:val="clear" w:color="auto" w:fill="FCFCFC"/>
        </w:rPr>
        <w:t xml:space="preserve"> (3).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="00777AF5">
        <w:rPr>
          <w:bCs/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 xml:space="preserve"> </w:t>
      </w:r>
    </w:p>
    <w:p w:rsidR="00777AF5" w:rsidRDefault="00777AF5" w:rsidP="00777AF5">
      <w:pPr>
        <w:pStyle w:val="Default"/>
        <w:spacing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Однако, как и для «парных продаж», подобрать 5-7-9 объектов недвижимости, отличающихся только плотностью застройки участка и никакими другими существенно влияющими факторами, удается редко.  Поэтому </w:t>
      </w:r>
      <w:r w:rsidR="00F73DB3">
        <w:rPr>
          <w:bCs/>
          <w:sz w:val="28"/>
          <w:szCs w:val="28"/>
          <w:shd w:val="clear" w:color="auto" w:fill="FCFCFC"/>
        </w:rPr>
        <w:t>«</w:t>
      </w:r>
      <w:r>
        <w:rPr>
          <w:bCs/>
          <w:sz w:val="28"/>
          <w:szCs w:val="28"/>
          <w:shd w:val="clear" w:color="auto" w:fill="FCFCFC"/>
        </w:rPr>
        <w:t>естественным</w:t>
      </w:r>
      <w:r w:rsidR="00F73DB3">
        <w:rPr>
          <w:bCs/>
          <w:sz w:val="28"/>
          <w:szCs w:val="28"/>
          <w:shd w:val="clear" w:color="auto" w:fill="FCFCFC"/>
        </w:rPr>
        <w:t>»</w:t>
      </w:r>
      <w:r>
        <w:rPr>
          <w:bCs/>
          <w:sz w:val="28"/>
          <w:szCs w:val="28"/>
          <w:shd w:val="clear" w:color="auto" w:fill="FCFCFC"/>
        </w:rPr>
        <w:t xml:space="preserve"> движением к расширению практического применения модифицированного метода выделения </w:t>
      </w:r>
      <w:r w:rsidR="00F73DB3">
        <w:rPr>
          <w:bCs/>
          <w:sz w:val="28"/>
          <w:szCs w:val="28"/>
          <w:shd w:val="clear" w:color="auto" w:fill="FCFCFC"/>
        </w:rPr>
        <w:t>явилось совмещение его с корректировками из метода сравнения продаж.</w:t>
      </w:r>
      <w:r w:rsidR="00F73DB3">
        <w:rPr>
          <w:rStyle w:val="a4"/>
          <w:bCs/>
          <w:sz w:val="28"/>
          <w:szCs w:val="28"/>
          <w:shd w:val="clear" w:color="auto" w:fill="FCFCFC"/>
        </w:rPr>
        <w:footnoteReference w:id="20"/>
      </w:r>
      <w:r w:rsidR="00F73DB3">
        <w:rPr>
          <w:bCs/>
          <w:sz w:val="28"/>
          <w:szCs w:val="28"/>
          <w:shd w:val="clear" w:color="auto" w:fill="FCFCFC"/>
        </w:rPr>
        <w:t xml:space="preserve"> </w:t>
      </w:r>
    </w:p>
    <w:p w:rsidR="00467BE2" w:rsidRDefault="00F73DB3" w:rsidP="00777AF5">
      <w:pPr>
        <w:pStyle w:val="Default"/>
        <w:spacing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В таких случаях интервал неопределенности результата оценки расширяется за счет погрешности, связанной с неточностью </w:t>
      </w:r>
      <w:r w:rsidRPr="00994D10">
        <w:rPr>
          <w:bCs/>
          <w:sz w:val="28"/>
          <w:szCs w:val="28"/>
          <w:shd w:val="clear" w:color="auto" w:fill="FCFCFC"/>
        </w:rPr>
        <w:t>корректировок</w:t>
      </w:r>
      <w:r>
        <w:rPr>
          <w:bCs/>
          <w:sz w:val="28"/>
          <w:szCs w:val="28"/>
          <w:shd w:val="clear" w:color="auto" w:fill="FCFCFC"/>
        </w:rPr>
        <w:t xml:space="preserve">. </w:t>
      </w:r>
    </w:p>
    <w:p w:rsidR="00467BE2" w:rsidRPr="00467BE2" w:rsidRDefault="00467BE2" w:rsidP="00777AF5">
      <w:pPr>
        <w:pStyle w:val="Default"/>
        <w:spacing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lastRenderedPageBreak/>
        <w:t xml:space="preserve">Среднеквадратическое отклонение результата  оценки </w:t>
      </w:r>
      <w:r w:rsidRPr="00467BE2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Pr="00467BE2">
        <w:rPr>
          <w:bCs/>
          <w:sz w:val="36"/>
          <w:szCs w:val="36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 xml:space="preserve">в выражении (3) в этом случае должно </w:t>
      </w:r>
      <w:proofErr w:type="gramStart"/>
      <w:r>
        <w:rPr>
          <w:bCs/>
          <w:sz w:val="28"/>
          <w:szCs w:val="28"/>
          <w:shd w:val="clear" w:color="auto" w:fill="FCFCFC"/>
        </w:rPr>
        <w:t>заменяться на «суммарное</w:t>
      </w:r>
      <w:proofErr w:type="gramEnd"/>
      <w:r>
        <w:rPr>
          <w:bCs/>
          <w:sz w:val="28"/>
          <w:szCs w:val="28"/>
          <w:shd w:val="clear" w:color="auto" w:fill="FCFCFC"/>
        </w:rPr>
        <w:t xml:space="preserve">» СКО </w:t>
      </w:r>
      <w:proofErr w:type="spellStart"/>
      <w:r w:rsidRPr="00467BE2">
        <w:rPr>
          <w:bCs/>
          <w:i/>
          <w:sz w:val="36"/>
          <w:szCs w:val="36"/>
          <w:shd w:val="clear" w:color="auto" w:fill="FCFCFC"/>
          <w:lang w:val="en-US"/>
        </w:rPr>
        <w:t>s</w:t>
      </w:r>
      <w:r w:rsidRPr="00467BE2"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v</w:t>
      </w:r>
      <w:proofErr w:type="spellEnd"/>
      <w:r w:rsidRPr="00467BE2">
        <w:rPr>
          <w:bCs/>
          <w:sz w:val="36"/>
          <w:szCs w:val="36"/>
          <w:shd w:val="clear" w:color="auto" w:fill="FCFCFC"/>
        </w:rPr>
        <w:t xml:space="preserve">, </w:t>
      </w:r>
      <w:r w:rsidRPr="00467BE2">
        <w:rPr>
          <w:bCs/>
          <w:sz w:val="28"/>
          <w:szCs w:val="28"/>
          <w:shd w:val="clear" w:color="auto" w:fill="FCFCFC"/>
        </w:rPr>
        <w:t xml:space="preserve">рассчитываемое как </w:t>
      </w:r>
      <w:r>
        <w:rPr>
          <w:bCs/>
          <w:sz w:val="28"/>
          <w:szCs w:val="28"/>
          <w:shd w:val="clear" w:color="auto" w:fill="FCFCFC"/>
        </w:rPr>
        <w:t xml:space="preserve">  </w:t>
      </w:r>
      <w:r w:rsidRPr="00E922E5">
        <w:rPr>
          <w:bCs/>
          <w:position w:val="-14"/>
          <w:sz w:val="28"/>
          <w:szCs w:val="28"/>
          <w:shd w:val="clear" w:color="auto" w:fill="FCFCFC"/>
        </w:rPr>
        <w:object w:dxaOrig="1320" w:dyaOrig="460">
          <v:shape id="_x0000_i1063" type="#_x0000_t75" style="width:90.35pt;height:31.25pt" o:ole="">
            <v:imagedata r:id="rId78" o:title=""/>
          </v:shape>
          <o:OLEObject Type="Embed" ProgID="Equation.DSMT4" ShapeID="_x0000_i1063" DrawAspect="Content" ObjectID="_1676969656" r:id="rId79"/>
        </w:object>
      </w:r>
      <w:r>
        <w:rPr>
          <w:bCs/>
          <w:sz w:val="28"/>
          <w:szCs w:val="28"/>
          <w:shd w:val="clear" w:color="auto" w:fill="FCFCFC"/>
        </w:rPr>
        <w:t xml:space="preserve">, </w:t>
      </w:r>
      <w:r w:rsidRPr="00467BE2">
        <w:rPr>
          <w:bCs/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 xml:space="preserve">где </w:t>
      </w:r>
      <w:proofErr w:type="spellStart"/>
      <w:r w:rsidRPr="00467BE2">
        <w:rPr>
          <w:bCs/>
          <w:i/>
          <w:sz w:val="36"/>
          <w:szCs w:val="36"/>
          <w:shd w:val="clear" w:color="auto" w:fill="FCFCFC"/>
          <w:lang w:val="en-US"/>
        </w:rPr>
        <w:t>s</w:t>
      </w:r>
      <w:r>
        <w:rPr>
          <w:bCs/>
          <w:i/>
          <w:sz w:val="36"/>
          <w:szCs w:val="36"/>
          <w:shd w:val="clear" w:color="auto" w:fill="FCFCFC"/>
          <w:vertAlign w:val="subscript"/>
          <w:lang w:val="en-US"/>
        </w:rPr>
        <w:t>k</w:t>
      </w:r>
      <w:proofErr w:type="spellEnd"/>
      <w:r w:rsidRPr="00467BE2">
        <w:rPr>
          <w:bCs/>
          <w:i/>
          <w:sz w:val="36"/>
          <w:szCs w:val="36"/>
          <w:shd w:val="clear" w:color="auto" w:fill="FCFCFC"/>
          <w:vertAlign w:val="subscript"/>
        </w:rPr>
        <w:t xml:space="preserve"> </w:t>
      </w:r>
      <w:r>
        <w:rPr>
          <w:bCs/>
          <w:sz w:val="28"/>
          <w:szCs w:val="28"/>
          <w:shd w:val="clear" w:color="auto" w:fill="FCFCFC"/>
        </w:rPr>
        <w:t>–</w:t>
      </w:r>
      <w:r w:rsidRPr="00467BE2">
        <w:rPr>
          <w:bCs/>
          <w:sz w:val="28"/>
          <w:szCs w:val="28"/>
          <w:shd w:val="clear" w:color="auto" w:fill="FCFCFC"/>
        </w:rPr>
        <w:t xml:space="preserve"> СКО</w:t>
      </w:r>
      <w:r>
        <w:rPr>
          <w:bCs/>
          <w:sz w:val="28"/>
          <w:szCs w:val="28"/>
          <w:shd w:val="clear" w:color="auto" w:fill="FCFCFC"/>
        </w:rPr>
        <w:t xml:space="preserve"> погрешности, связанной с неточностью </w:t>
      </w:r>
      <w:r w:rsidR="0015531B">
        <w:rPr>
          <w:bCs/>
          <w:sz w:val="28"/>
          <w:szCs w:val="28"/>
          <w:shd w:val="clear" w:color="auto" w:fill="FCFCFC"/>
        </w:rPr>
        <w:t>корректировок.</w:t>
      </w:r>
    </w:p>
    <w:p w:rsidR="00F73DB3" w:rsidRDefault="00F73DB3" w:rsidP="00777AF5">
      <w:pPr>
        <w:pStyle w:val="Default"/>
        <w:spacing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Как уже отмечалось, величины этих погрешностей не поддаются измерению и могут быть определены </w:t>
      </w:r>
      <w:r w:rsidR="0015531B">
        <w:rPr>
          <w:bCs/>
          <w:sz w:val="28"/>
          <w:szCs w:val="28"/>
          <w:shd w:val="clear" w:color="auto" w:fill="FCFCFC"/>
        </w:rPr>
        <w:t xml:space="preserve">только приближенно </w:t>
      </w:r>
      <w:r>
        <w:rPr>
          <w:bCs/>
          <w:sz w:val="28"/>
          <w:szCs w:val="28"/>
          <w:shd w:val="clear" w:color="auto" w:fill="FCFCFC"/>
        </w:rPr>
        <w:t xml:space="preserve">на основе обработки экспертных мнений.  </w:t>
      </w:r>
    </w:p>
    <w:p w:rsidR="0015531B" w:rsidRDefault="0015531B" w:rsidP="0015531B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5. Метод матричной алгебры</w:t>
      </w:r>
      <w:r>
        <w:rPr>
          <w:rStyle w:val="a4"/>
          <w:bCs/>
          <w:sz w:val="28"/>
          <w:szCs w:val="28"/>
          <w:shd w:val="clear" w:color="auto" w:fill="FCFCFC"/>
        </w:rPr>
        <w:footnoteReference w:id="21"/>
      </w:r>
    </w:p>
    <w:p w:rsidR="0015531B" w:rsidRDefault="0015531B" w:rsidP="0015531B">
      <w:pPr>
        <w:pStyle w:val="Default"/>
        <w:spacing w:before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Редко встречающийся в практике оценки метод матричной алгебры является</w:t>
      </w:r>
      <w:r w:rsidR="00E00751">
        <w:rPr>
          <w:bCs/>
          <w:sz w:val="28"/>
          <w:szCs w:val="28"/>
          <w:shd w:val="clear" w:color="auto" w:fill="FCFCFC"/>
        </w:rPr>
        <w:t xml:space="preserve"> </w:t>
      </w:r>
      <w:r>
        <w:rPr>
          <w:bCs/>
          <w:sz w:val="28"/>
          <w:szCs w:val="28"/>
          <w:shd w:val="clear" w:color="auto" w:fill="FCFCFC"/>
        </w:rPr>
        <w:t xml:space="preserve">многомерным обобщением  метода «парных продаж», т.к. не предполагает наличия случайной составляющей в ценах объектов, представленных на рынке. </w:t>
      </w:r>
      <w:r w:rsidR="00E00751">
        <w:rPr>
          <w:bCs/>
          <w:sz w:val="28"/>
          <w:szCs w:val="28"/>
          <w:shd w:val="clear" w:color="auto" w:fill="FCFCFC"/>
        </w:rPr>
        <w:t>Метод рекомендуется авторами к применению «когда ценообразующие характеристики  объектов–аналогов, имеют несущественные отклонения от соответствующих характеристик оцениваемого объекта».</w:t>
      </w:r>
      <w:r w:rsidR="00E00751">
        <w:rPr>
          <w:rStyle w:val="a4"/>
          <w:bCs/>
          <w:sz w:val="28"/>
          <w:szCs w:val="28"/>
          <w:shd w:val="clear" w:color="auto" w:fill="FCFCFC"/>
        </w:rPr>
        <w:footnoteReference w:id="22"/>
      </w:r>
      <w:r w:rsidR="0064463C">
        <w:rPr>
          <w:bCs/>
          <w:sz w:val="28"/>
          <w:szCs w:val="28"/>
          <w:shd w:val="clear" w:color="auto" w:fill="FCFCFC"/>
        </w:rPr>
        <w:t xml:space="preserve"> Поэтому </w:t>
      </w:r>
      <w:r w:rsidR="0064463C" w:rsidRPr="0064463C">
        <w:rPr>
          <w:bCs/>
          <w:sz w:val="28"/>
          <w:szCs w:val="28"/>
          <w:shd w:val="clear" w:color="auto" w:fill="FCFCFC"/>
        </w:rPr>
        <w:t>р</w:t>
      </w:r>
      <w:r w:rsidRPr="0064463C">
        <w:rPr>
          <w:bCs/>
          <w:sz w:val="28"/>
          <w:szCs w:val="28"/>
          <w:shd w:val="clear" w:color="auto" w:fill="FCFCFC"/>
        </w:rPr>
        <w:t xml:space="preserve">езультат оценки, полученный этим методом,  </w:t>
      </w:r>
      <w:r w:rsidR="00E00751" w:rsidRPr="0064463C">
        <w:rPr>
          <w:bCs/>
          <w:sz w:val="28"/>
          <w:szCs w:val="28"/>
          <w:shd w:val="clear" w:color="auto" w:fill="FCFCFC"/>
        </w:rPr>
        <w:t>воспринимается</w:t>
      </w:r>
      <w:r w:rsidR="0064463C" w:rsidRPr="0064463C">
        <w:rPr>
          <w:bCs/>
          <w:sz w:val="28"/>
          <w:szCs w:val="28"/>
          <w:shd w:val="clear" w:color="auto" w:fill="FCFCFC"/>
        </w:rPr>
        <w:t xml:space="preserve"> как точный.</w:t>
      </w:r>
      <w:r w:rsidR="00E00751">
        <w:rPr>
          <w:bCs/>
          <w:sz w:val="28"/>
          <w:szCs w:val="28"/>
          <w:shd w:val="clear" w:color="auto" w:fill="FCFCFC"/>
        </w:rPr>
        <w:t xml:space="preserve"> </w:t>
      </w:r>
    </w:p>
    <w:p w:rsidR="00C61103" w:rsidRDefault="00E162A4" w:rsidP="00DA1725">
      <w:pPr>
        <w:pStyle w:val="Default"/>
        <w:spacing w:before="120" w:after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В </w:t>
      </w:r>
      <w:r w:rsidR="0064463C">
        <w:rPr>
          <w:bCs/>
          <w:sz w:val="28"/>
          <w:szCs w:val="28"/>
          <w:shd w:val="clear" w:color="auto" w:fill="FCFCFC"/>
        </w:rPr>
        <w:t>реальных условиях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="0064463C">
        <w:rPr>
          <w:bCs/>
          <w:sz w:val="28"/>
          <w:szCs w:val="28"/>
          <w:shd w:val="clear" w:color="auto" w:fill="FCFCFC"/>
        </w:rPr>
        <w:t xml:space="preserve">цены объектов недвижимости включают в себя </w:t>
      </w:r>
      <w:r>
        <w:rPr>
          <w:bCs/>
          <w:sz w:val="28"/>
          <w:szCs w:val="28"/>
          <w:shd w:val="clear" w:color="auto" w:fill="FCFCFC"/>
        </w:rPr>
        <w:t xml:space="preserve">заметную </w:t>
      </w:r>
      <w:r w:rsidR="0064463C">
        <w:rPr>
          <w:bCs/>
          <w:sz w:val="28"/>
          <w:szCs w:val="28"/>
          <w:shd w:val="clear" w:color="auto" w:fill="FCFCFC"/>
        </w:rPr>
        <w:t>субъектную составляющую</w:t>
      </w:r>
      <w:r w:rsidR="0064463C">
        <w:rPr>
          <w:rStyle w:val="a4"/>
          <w:bCs/>
          <w:sz w:val="28"/>
          <w:szCs w:val="28"/>
          <w:shd w:val="clear" w:color="auto" w:fill="FCFCFC"/>
        </w:rPr>
        <w:footnoteReference w:id="23"/>
      </w:r>
      <w:r>
        <w:rPr>
          <w:bCs/>
          <w:sz w:val="28"/>
          <w:szCs w:val="28"/>
          <w:shd w:val="clear" w:color="auto" w:fill="FCFCFC"/>
        </w:rPr>
        <w:t xml:space="preserve">, не зависящую от свойств объектов.    </w:t>
      </w:r>
      <w:r w:rsidR="003C6057">
        <w:rPr>
          <w:bCs/>
          <w:sz w:val="28"/>
          <w:szCs w:val="28"/>
          <w:shd w:val="clear" w:color="auto" w:fill="FCFCFC"/>
        </w:rPr>
        <w:t>Разброс результата оценки (и</w:t>
      </w:r>
      <w:r>
        <w:rPr>
          <w:bCs/>
          <w:sz w:val="28"/>
          <w:szCs w:val="28"/>
          <w:shd w:val="clear" w:color="auto" w:fill="FCFCFC"/>
        </w:rPr>
        <w:t>нтервал неопределенности</w:t>
      </w:r>
      <w:r w:rsidR="003C6057">
        <w:rPr>
          <w:bCs/>
          <w:sz w:val="28"/>
          <w:szCs w:val="28"/>
          <w:shd w:val="clear" w:color="auto" w:fill="FCFCFC"/>
        </w:rPr>
        <w:t>)</w:t>
      </w:r>
      <w:r>
        <w:rPr>
          <w:bCs/>
          <w:sz w:val="28"/>
          <w:szCs w:val="28"/>
          <w:shd w:val="clear" w:color="auto" w:fill="FCFCFC"/>
        </w:rPr>
        <w:t xml:space="preserve"> в этих условиях может быть кратным разбросу субъектной составляющей в ценах</w:t>
      </w:r>
      <w:r w:rsidR="003C6057">
        <w:rPr>
          <w:rStyle w:val="a4"/>
          <w:bCs/>
          <w:sz w:val="28"/>
          <w:szCs w:val="28"/>
          <w:shd w:val="clear" w:color="auto" w:fill="FCFCFC"/>
        </w:rPr>
        <w:footnoteReference w:id="24"/>
      </w:r>
      <w:r w:rsidR="00C61103">
        <w:rPr>
          <w:bCs/>
          <w:sz w:val="28"/>
          <w:szCs w:val="28"/>
          <w:shd w:val="clear" w:color="auto" w:fill="FCFCFC"/>
        </w:rPr>
        <w:t>:</w:t>
      </w:r>
    </w:p>
    <w:tbl>
      <w:tblPr>
        <w:tblW w:w="9356" w:type="dxa"/>
        <w:tblInd w:w="108" w:type="dxa"/>
        <w:tblLook w:val="04A0"/>
      </w:tblPr>
      <w:tblGrid>
        <w:gridCol w:w="9072"/>
        <w:gridCol w:w="284"/>
      </w:tblGrid>
      <w:tr w:rsidR="00DA1725" w:rsidRPr="003C6057" w:rsidTr="00DA1725">
        <w:trPr>
          <w:gridAfter w:val="1"/>
          <w:wAfter w:w="284" w:type="dxa"/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25" w:rsidRDefault="00DA1725" w:rsidP="00DA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57">
              <w:rPr>
                <w:rFonts w:ascii="Arial CYR" w:eastAsia="Times New Roman" w:hAnsi="Arial CYR" w:cs="Arial CYR"/>
                <w:b/>
                <w:bCs/>
                <w:position w:val="-14"/>
                <w:sz w:val="28"/>
                <w:szCs w:val="28"/>
                <w:lang w:eastAsia="ru-RU"/>
              </w:rPr>
              <w:object w:dxaOrig="1320" w:dyaOrig="380">
                <v:shape id="_x0000_i1064" type="#_x0000_t75" style="width:65.9pt;height:19pt" o:ole="">
                  <v:imagedata r:id="rId80" o:title=""/>
                </v:shape>
                <o:OLEObject Type="Embed" ProgID="Equation.DSMT4" ShapeID="_x0000_i1064" DrawAspect="Content" ObjectID="_1676969657" r:id="rId81"/>
              </w:object>
            </w:r>
            <w:r w:rsidRPr="003B7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3B7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6D4B5E">
              <w:rPr>
                <w:position w:val="-28"/>
              </w:rPr>
              <w:object w:dxaOrig="1300" w:dyaOrig="740">
                <v:shape id="_x0000_i1065" type="#_x0000_t75" style="width:65.9pt;height:37.35pt" o:ole="">
                  <v:imagedata r:id="rId82" o:title=""/>
                </v:shape>
                <o:OLEObject Type="Embed" ProgID="Equation.DSMT4" ShapeID="_x0000_i1065" DrawAspect="Content" ObjectID="_1676969658" r:id="rId83"/>
              </w:object>
            </w:r>
            <w:r w:rsidRPr="003B7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где</w:t>
            </w:r>
          </w:p>
          <w:p w:rsidR="00DA1725" w:rsidRPr="00DA1725" w:rsidRDefault="00DA1725" w:rsidP="003B7F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3545" w:rsidRPr="00900C67" w:rsidTr="00DA1725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545" w:rsidRPr="00900C67" w:rsidRDefault="00DA1725" w:rsidP="00900C67">
            <w:pPr>
              <w:pStyle w:val="Default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900C67">
              <w:rPr>
                <w:bCs/>
                <w:sz w:val="28"/>
                <w:szCs w:val="28"/>
                <w:shd w:val="clear" w:color="auto" w:fill="FCFCFC"/>
              </w:rPr>
              <w:object w:dxaOrig="240" w:dyaOrig="320">
                <v:shape id="_x0000_i1066" type="#_x0000_t75" style="width:12.25pt;height:15.6pt" o:ole="">
                  <v:imagedata r:id="rId84" o:title=""/>
                </v:shape>
                <o:OLEObject Type="Embed" ProgID="Equation.DSMT4" ShapeID="_x0000_i1066" DrawAspect="Content" ObjectID="_1676969659" r:id="rId85"/>
              </w:object>
            </w:r>
            <w:r w:rsidRPr="00900C67">
              <w:rPr>
                <w:bCs/>
                <w:sz w:val="28"/>
                <w:szCs w:val="28"/>
                <w:shd w:val="clear" w:color="auto" w:fill="FCFCFC"/>
              </w:rPr>
              <w:t xml:space="preserve"> - оценка стоимости,</w:t>
            </w:r>
            <w:r w:rsidR="00900C67" w:rsidRPr="00900C67">
              <w:rPr>
                <w:bCs/>
                <w:sz w:val="28"/>
                <w:szCs w:val="28"/>
                <w:shd w:val="clear" w:color="auto" w:fill="FCFCFC"/>
              </w:rPr>
              <w:t xml:space="preserve">  </w:t>
            </w:r>
            <w:r w:rsidR="00900C67">
              <w:rPr>
                <w:bCs/>
                <w:sz w:val="28"/>
                <w:szCs w:val="28"/>
                <w:shd w:val="clear" w:color="auto" w:fill="FCFCFC"/>
              </w:rPr>
              <w:t xml:space="preserve">  </w:t>
            </w:r>
          </w:p>
          <w:p w:rsidR="00DA1725" w:rsidRDefault="00900C67" w:rsidP="00900C67">
            <w:pPr>
              <w:pStyle w:val="Default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900C67">
              <w:rPr>
                <w:bCs/>
                <w:position w:val="-12"/>
                <w:sz w:val="28"/>
                <w:szCs w:val="28"/>
                <w:shd w:val="clear" w:color="auto" w:fill="FCFCFC"/>
              </w:rPr>
              <w:object w:dxaOrig="1780" w:dyaOrig="380">
                <v:shape id="_x0000_i1067" type="#_x0000_t75" style="width:89pt;height:19pt" o:ole="">
                  <v:imagedata r:id="rId86" o:title=""/>
                </v:shape>
                <o:OLEObject Type="Embed" ProgID="Equation.DSMT4" ShapeID="_x0000_i1067" DrawAspect="Content" ObjectID="_1676969660" r:id="rId87"/>
              </w:object>
            </w:r>
            <w:r>
              <w:rPr>
                <w:bCs/>
                <w:sz w:val="28"/>
                <w:szCs w:val="28"/>
                <w:shd w:val="clear" w:color="auto" w:fill="FCFCFC"/>
              </w:rPr>
              <w:t xml:space="preserve"> </w:t>
            </w:r>
            <w:r w:rsidR="00DA1725" w:rsidRPr="00900C67">
              <w:rPr>
                <w:bCs/>
                <w:sz w:val="28"/>
                <w:szCs w:val="28"/>
                <w:shd w:val="clear" w:color="auto" w:fill="FCFCFC"/>
              </w:rPr>
              <w:t>- вектор-столбец, состоящий из цен аналогов;</w:t>
            </w:r>
          </w:p>
          <w:p w:rsidR="00900C67" w:rsidRPr="00900C67" w:rsidRDefault="00900C67" w:rsidP="00900C67">
            <w:pPr>
              <w:pStyle w:val="Default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900C67">
              <w:rPr>
                <w:bCs/>
                <w:position w:val="-10"/>
                <w:sz w:val="28"/>
                <w:szCs w:val="28"/>
                <w:shd w:val="clear" w:color="auto" w:fill="FCFCFC"/>
              </w:rPr>
              <w:object w:dxaOrig="1340" w:dyaOrig="320">
                <v:shape id="_x0000_i1068" type="#_x0000_t75" style="width:67.25pt;height:16.3pt" o:ole="">
                  <v:imagedata r:id="rId88" o:title=""/>
                </v:shape>
                <o:OLEObject Type="Embed" ProgID="Equation.DSMT4" ShapeID="_x0000_i1068" DrawAspect="Content" ObjectID="_1676969661" r:id="rId89"/>
              </w:object>
            </w:r>
            <w:r>
              <w:rPr>
                <w:bCs/>
                <w:sz w:val="28"/>
                <w:szCs w:val="28"/>
                <w:shd w:val="clear" w:color="auto" w:fill="FCFCFC"/>
              </w:rPr>
              <w:t xml:space="preserve"> </w:t>
            </w:r>
            <w:r w:rsidRPr="00900C67">
              <w:rPr>
                <w:bCs/>
                <w:sz w:val="28"/>
                <w:szCs w:val="28"/>
                <w:shd w:val="clear" w:color="auto" w:fill="FCFCFC"/>
              </w:rPr>
              <w:t>— вспомогательный вектор-строка,</w:t>
            </w:r>
          </w:p>
          <w:p w:rsidR="00900C67" w:rsidRPr="00900C67" w:rsidRDefault="009622D5" w:rsidP="00900C67">
            <w:pPr>
              <w:pStyle w:val="Default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9622D5">
              <w:rPr>
                <w:bCs/>
                <w:position w:val="-4"/>
                <w:sz w:val="28"/>
                <w:szCs w:val="28"/>
                <w:shd w:val="clear" w:color="auto" w:fill="FCFCFC"/>
              </w:rPr>
              <w:object w:dxaOrig="400" w:dyaOrig="260">
                <v:shape id="_x0000_i1069" type="#_x0000_t75" style="width:19.7pt;height:12.9pt" o:ole="">
                  <v:imagedata r:id="rId90" o:title=""/>
                </v:shape>
                <o:OLEObject Type="Embed" ProgID="Equation.DSMT4" ShapeID="_x0000_i1069" DrawAspect="Content" ObjectID="_1676969662" r:id="rId91"/>
              </w:object>
            </w:r>
            <w:r>
              <w:rPr>
                <w:bCs/>
                <w:sz w:val="28"/>
                <w:szCs w:val="28"/>
                <w:shd w:val="clear" w:color="auto" w:fill="FCFCFC"/>
              </w:rPr>
              <w:t xml:space="preserve"> </w:t>
            </w:r>
            <w:r w:rsidR="00DA1725" w:rsidRPr="00900C67">
              <w:rPr>
                <w:bCs/>
                <w:sz w:val="28"/>
                <w:szCs w:val="28"/>
                <w:shd w:val="clear" w:color="auto" w:fill="FCFCFC"/>
              </w:rPr>
              <w:t>— матрица сравнения уровней ценообразующих факторов</w:t>
            </w:r>
            <w:r>
              <w:rPr>
                <w:bCs/>
                <w:sz w:val="28"/>
                <w:szCs w:val="28"/>
                <w:shd w:val="clear" w:color="auto" w:fill="FCFCFC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CFCFC"/>
              </w:rPr>
              <w:lastRenderedPageBreak/>
              <w:t xml:space="preserve">аналогов и объекта оценки. </w:t>
            </w:r>
            <w:r w:rsidR="00DA1725" w:rsidRPr="00900C67">
              <w:rPr>
                <w:bCs/>
                <w:sz w:val="28"/>
                <w:szCs w:val="28"/>
                <w:shd w:val="clear" w:color="auto" w:fill="FCFCFC"/>
              </w:rPr>
              <w:t>Каждая строка матрицы соответствует одному из аналогов, а каждый столбец, кроме первого  — одному из факторов</w:t>
            </w:r>
            <w:r w:rsidR="00900C67" w:rsidRPr="00900C67">
              <w:rPr>
                <w:bCs/>
                <w:sz w:val="28"/>
                <w:szCs w:val="28"/>
                <w:shd w:val="clear" w:color="auto" w:fill="FCFCFC"/>
              </w:rPr>
              <w:t>;</w:t>
            </w:r>
          </w:p>
          <w:p w:rsidR="00DA1725" w:rsidRPr="00900C67" w:rsidRDefault="009622D5" w:rsidP="00900C67">
            <w:pPr>
              <w:pStyle w:val="Default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9622D5">
              <w:rPr>
                <w:bCs/>
                <w:position w:val="-16"/>
                <w:sz w:val="28"/>
                <w:szCs w:val="28"/>
                <w:shd w:val="clear" w:color="auto" w:fill="FCFCFC"/>
              </w:rPr>
              <w:object w:dxaOrig="660" w:dyaOrig="440">
                <v:shape id="_x0000_i1070" type="#_x0000_t75" style="width:33.3pt;height:21.75pt" o:ole="">
                  <v:imagedata r:id="rId92" o:title=""/>
                </v:shape>
                <o:OLEObject Type="Embed" ProgID="Equation.DSMT4" ShapeID="_x0000_i1070" DrawAspect="Content" ObjectID="_1676969663" r:id="rId93"/>
              </w:object>
            </w:r>
            <w:r w:rsidR="003135C1">
              <w:rPr>
                <w:bCs/>
                <w:sz w:val="28"/>
                <w:szCs w:val="28"/>
                <w:shd w:val="clear" w:color="auto" w:fill="FCFCFC"/>
              </w:rPr>
              <w:t xml:space="preserve"> </w:t>
            </w:r>
            <w:r w:rsidR="00900C67" w:rsidRPr="00900C67">
              <w:rPr>
                <w:bCs/>
                <w:sz w:val="28"/>
                <w:szCs w:val="28"/>
                <w:shd w:val="clear" w:color="auto" w:fill="FCFCFC"/>
              </w:rPr>
              <w:t>— матрица, элементы которой получены путём взятия абсолютного значения элементов матрицы</w:t>
            </w:r>
            <w:r w:rsidRPr="00632103">
              <w:rPr>
                <w:position w:val="-4"/>
              </w:rPr>
              <w:object w:dxaOrig="560" w:dyaOrig="300">
                <v:shape id="_x0000_i1071" type="#_x0000_t75" style="width:27.85pt;height:14.95pt" o:ole="">
                  <v:imagedata r:id="rId94" o:title=""/>
                </v:shape>
                <o:OLEObject Type="Embed" ProgID="Equation.DSMT4" ShapeID="_x0000_i1071" DrawAspect="Content" ObjectID="_1676969664" r:id="rId95"/>
              </w:object>
            </w:r>
            <w:r w:rsidR="00900C67" w:rsidRPr="00900C67">
              <w:rPr>
                <w:bCs/>
                <w:sz w:val="28"/>
                <w:szCs w:val="28"/>
                <w:shd w:val="clear" w:color="auto" w:fill="FCFCFC"/>
              </w:rPr>
              <w:t xml:space="preserve">, обратной матрице </w:t>
            </w:r>
            <w:r w:rsidRPr="00632103">
              <w:rPr>
                <w:position w:val="-4"/>
              </w:rPr>
              <w:object w:dxaOrig="400" w:dyaOrig="260">
                <v:shape id="_x0000_i1072" type="#_x0000_t75" style="width:19.7pt;height:12.9pt" o:ole="">
                  <v:imagedata r:id="rId96" o:title=""/>
                </v:shape>
                <o:OLEObject Type="Embed" ProgID="Equation.DSMT4" ShapeID="_x0000_i1072" DrawAspect="Content" ObjectID="_1676969665" r:id="rId97"/>
              </w:object>
            </w:r>
            <w:r w:rsidR="00900C67" w:rsidRPr="00900C67">
              <w:rPr>
                <w:bCs/>
                <w:sz w:val="28"/>
                <w:szCs w:val="28"/>
                <w:shd w:val="clear" w:color="auto" w:fill="FCFCFC"/>
              </w:rPr>
              <w:t>.</w:t>
            </w:r>
          </w:p>
          <w:p w:rsidR="00DA1725" w:rsidRPr="00900C67" w:rsidRDefault="00900C67" w:rsidP="009622D5">
            <w:pPr>
              <w:pStyle w:val="Default"/>
              <w:spacing w:before="120" w:after="120" w:line="276" w:lineRule="auto"/>
              <w:ind w:firstLine="567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900C67">
              <w:rPr>
                <w:bCs/>
                <w:sz w:val="28"/>
                <w:szCs w:val="28"/>
                <w:shd w:val="clear" w:color="auto" w:fill="FCFCFC"/>
              </w:rPr>
              <w:t xml:space="preserve">Читателя, заинтересованного в подробностях </w:t>
            </w:r>
            <w:r w:rsidR="009622D5">
              <w:rPr>
                <w:bCs/>
                <w:sz w:val="28"/>
                <w:szCs w:val="28"/>
                <w:shd w:val="clear" w:color="auto" w:fill="FCFCFC"/>
              </w:rPr>
              <w:t>расчета</w:t>
            </w:r>
            <w:r w:rsidRPr="00900C67">
              <w:rPr>
                <w:bCs/>
                <w:sz w:val="28"/>
                <w:szCs w:val="28"/>
                <w:shd w:val="clear" w:color="auto" w:fill="FCFCFC"/>
              </w:rPr>
              <w:t xml:space="preserve"> неопред</w:t>
            </w:r>
            <w:r w:rsidR="009622D5">
              <w:rPr>
                <w:bCs/>
                <w:sz w:val="28"/>
                <w:szCs w:val="28"/>
                <w:shd w:val="clear" w:color="auto" w:fill="FCFCFC"/>
              </w:rPr>
              <w:t>е</w:t>
            </w:r>
            <w:r w:rsidRPr="00900C67">
              <w:rPr>
                <w:bCs/>
                <w:sz w:val="28"/>
                <w:szCs w:val="28"/>
                <w:shd w:val="clear" w:color="auto" w:fill="FCFCFC"/>
              </w:rPr>
              <w:t>л</w:t>
            </w:r>
            <w:r w:rsidR="009622D5">
              <w:rPr>
                <w:bCs/>
                <w:sz w:val="28"/>
                <w:szCs w:val="28"/>
                <w:shd w:val="clear" w:color="auto" w:fill="FCFCFC"/>
              </w:rPr>
              <w:t>е</w:t>
            </w:r>
            <w:r w:rsidRPr="00900C67">
              <w:rPr>
                <w:bCs/>
                <w:sz w:val="28"/>
                <w:szCs w:val="28"/>
                <w:shd w:val="clear" w:color="auto" w:fill="FCFCFC"/>
              </w:rPr>
              <w:t>нности результата</w:t>
            </w:r>
            <w:r w:rsidR="009622D5">
              <w:rPr>
                <w:bCs/>
                <w:sz w:val="28"/>
                <w:szCs w:val="28"/>
                <w:shd w:val="clear" w:color="auto" w:fill="FCFCFC"/>
              </w:rPr>
              <w:t xml:space="preserve"> оценки</w:t>
            </w:r>
            <w:r w:rsidRPr="00900C67">
              <w:rPr>
                <w:bCs/>
                <w:sz w:val="28"/>
                <w:szCs w:val="28"/>
                <w:shd w:val="clear" w:color="auto" w:fill="FCFCFC"/>
              </w:rPr>
              <w:t xml:space="preserve">, полученного методом матричной алгебры, отсылаем к </w:t>
            </w:r>
            <w:r w:rsidR="009622D5">
              <w:rPr>
                <w:bCs/>
                <w:sz w:val="28"/>
                <w:szCs w:val="28"/>
                <w:shd w:val="clear" w:color="auto" w:fill="FCFCFC"/>
              </w:rPr>
              <w:t xml:space="preserve">цитируемой </w:t>
            </w:r>
            <w:r w:rsidRPr="00900C67">
              <w:rPr>
                <w:bCs/>
                <w:sz w:val="28"/>
                <w:szCs w:val="28"/>
                <w:shd w:val="clear" w:color="auto" w:fill="FCFCFC"/>
              </w:rPr>
              <w:t xml:space="preserve">работе М. </w:t>
            </w:r>
            <w:proofErr w:type="spellStart"/>
            <w:r w:rsidRPr="00900C67">
              <w:rPr>
                <w:bCs/>
                <w:sz w:val="28"/>
                <w:szCs w:val="28"/>
                <w:shd w:val="clear" w:color="auto" w:fill="FCFCFC"/>
              </w:rPr>
              <w:t>Аббасова</w:t>
            </w:r>
            <w:proofErr w:type="spellEnd"/>
            <w:r w:rsidRPr="00900C67">
              <w:rPr>
                <w:bCs/>
                <w:sz w:val="28"/>
                <w:szCs w:val="28"/>
                <w:shd w:val="clear" w:color="auto" w:fill="FCFCFC"/>
              </w:rPr>
              <w:t xml:space="preserve">. </w:t>
            </w:r>
          </w:p>
        </w:tc>
      </w:tr>
    </w:tbl>
    <w:p w:rsidR="009622D5" w:rsidRPr="00900C67" w:rsidRDefault="009622D5" w:rsidP="009622D5">
      <w:pPr>
        <w:pStyle w:val="Default"/>
        <w:spacing w:before="120" w:after="12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900C67">
        <w:rPr>
          <w:bCs/>
          <w:sz w:val="28"/>
          <w:szCs w:val="28"/>
          <w:shd w:val="clear" w:color="auto" w:fill="FCFCFC"/>
        </w:rPr>
        <w:lastRenderedPageBreak/>
        <w:t xml:space="preserve">Здесь же </w:t>
      </w:r>
      <w:r>
        <w:rPr>
          <w:bCs/>
          <w:sz w:val="28"/>
          <w:szCs w:val="28"/>
          <w:shd w:val="clear" w:color="auto" w:fill="FCFCFC"/>
        </w:rPr>
        <w:t xml:space="preserve">отметим лишь, что характеристики разброса цен на один объект недвижимости не поддаются измерению и могут быть определены только экспертным путем. </w:t>
      </w:r>
    </w:p>
    <w:p w:rsidR="003135C1" w:rsidRDefault="003135C1" w:rsidP="00402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89A" w:rsidRDefault="009622D5" w:rsidP="00402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2D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135C1">
        <w:rPr>
          <w:rFonts w:ascii="Times New Roman" w:hAnsi="Times New Roman" w:cs="Times New Roman"/>
          <w:sz w:val="28"/>
          <w:szCs w:val="28"/>
        </w:rPr>
        <w:t xml:space="preserve">не сегодня </w:t>
      </w:r>
      <w:r>
        <w:rPr>
          <w:rFonts w:ascii="Times New Roman" w:hAnsi="Times New Roman" w:cs="Times New Roman"/>
          <w:sz w:val="28"/>
          <w:szCs w:val="28"/>
        </w:rPr>
        <w:t xml:space="preserve">лишь для двух </w:t>
      </w:r>
      <w:r w:rsidR="003135C1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 xml:space="preserve">методов оценки стоимости в рамках сравнительного подхода </w:t>
      </w:r>
      <w:r w:rsidR="0040289A">
        <w:rPr>
          <w:rFonts w:ascii="Times New Roman" w:hAnsi="Times New Roman" w:cs="Times New Roman"/>
          <w:sz w:val="28"/>
          <w:szCs w:val="28"/>
        </w:rPr>
        <w:t xml:space="preserve">интервалы неопределенности результата могут быть рассчитаны на основе обрабатываемых рыночных данных. В числе этих методов – простейший случай оценки гомогенных объектов (модель средней цены), а также варианты метода регрессионного анализа – парной и множественной регрессии. </w:t>
      </w:r>
    </w:p>
    <w:p w:rsidR="00B66285" w:rsidRDefault="0040289A" w:rsidP="0040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интервала неопределенности результатов остальных методов требует привлечения экспертных оцен</w:t>
      </w:r>
      <w:r w:rsidR="003135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тех или иных необходимых </w:t>
      </w:r>
      <w:r w:rsidR="003744DF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такого расчета.</w:t>
      </w:r>
      <w:r w:rsidR="0031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4D" w:rsidRDefault="00F5024D" w:rsidP="0040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DB2" w:rsidRPr="00DC6DB2" w:rsidRDefault="00F5024D" w:rsidP="00DC6DB2">
      <w:pPr>
        <w:ind w:firstLine="567"/>
        <w:jc w:val="both"/>
        <w:rPr>
          <w:color w:val="0000FF"/>
          <w:sz w:val="24"/>
          <w:szCs w:val="24"/>
        </w:rPr>
      </w:pPr>
      <w:r w:rsidRPr="00F5024D">
        <w:rPr>
          <w:rFonts w:ascii="Times New Roman" w:hAnsi="Times New Roman" w:cs="Times New Roman"/>
          <w:color w:val="0000FF"/>
          <w:sz w:val="24"/>
          <w:szCs w:val="24"/>
        </w:rPr>
        <w:t xml:space="preserve">Опубликовано: </w:t>
      </w:r>
      <w:r w:rsidRPr="00F5024D">
        <w:rPr>
          <w:color w:val="0000FF"/>
          <w:sz w:val="24"/>
          <w:szCs w:val="24"/>
        </w:rPr>
        <w:t>Оценка и оценочная деятельность: проблемы и перспективы</w:t>
      </w:r>
      <w:r w:rsidR="00DC6DB2">
        <w:rPr>
          <w:color w:val="0000FF"/>
          <w:sz w:val="24"/>
          <w:szCs w:val="24"/>
        </w:rPr>
        <w:t>:</w:t>
      </w:r>
      <w:r w:rsidRPr="00F5024D">
        <w:rPr>
          <w:color w:val="0000FF"/>
          <w:sz w:val="24"/>
          <w:szCs w:val="24"/>
        </w:rPr>
        <w:t xml:space="preserve"> </w:t>
      </w:r>
      <w:r w:rsidR="00DC6DB2">
        <w:rPr>
          <w:color w:val="0000FF"/>
          <w:sz w:val="24"/>
          <w:szCs w:val="24"/>
        </w:rPr>
        <w:t>к</w:t>
      </w:r>
      <w:r w:rsidR="00DC6DB2" w:rsidRPr="00F5024D">
        <w:rPr>
          <w:color w:val="0000FF"/>
          <w:sz w:val="24"/>
          <w:szCs w:val="24"/>
        </w:rPr>
        <w:t xml:space="preserve">оллективная монография </w:t>
      </w:r>
      <w:r w:rsidR="00DC6DB2">
        <w:rPr>
          <w:color w:val="0000FF"/>
          <w:sz w:val="24"/>
          <w:szCs w:val="24"/>
        </w:rPr>
        <w:t xml:space="preserve">/ под ред. </w:t>
      </w:r>
      <w:proofErr w:type="spellStart"/>
      <w:r w:rsidR="00DC6DB2">
        <w:rPr>
          <w:color w:val="0000FF"/>
          <w:sz w:val="24"/>
          <w:szCs w:val="24"/>
        </w:rPr>
        <w:t>Н.Ю.Пузыня</w:t>
      </w:r>
      <w:proofErr w:type="spellEnd"/>
      <w:r w:rsidR="00DC6DB2">
        <w:rPr>
          <w:color w:val="0000FF"/>
          <w:sz w:val="24"/>
          <w:szCs w:val="24"/>
        </w:rPr>
        <w:t>. СПб</w:t>
      </w:r>
      <w:proofErr w:type="gramStart"/>
      <w:r w:rsidR="00DC6DB2">
        <w:rPr>
          <w:color w:val="0000FF"/>
          <w:sz w:val="24"/>
          <w:szCs w:val="24"/>
        </w:rPr>
        <w:t xml:space="preserve">.: </w:t>
      </w:r>
      <w:proofErr w:type="gramEnd"/>
      <w:r w:rsidR="00DC6DB2">
        <w:rPr>
          <w:color w:val="0000FF"/>
          <w:sz w:val="24"/>
          <w:szCs w:val="24"/>
        </w:rPr>
        <w:t xml:space="preserve">Изд-во </w:t>
      </w:r>
      <w:proofErr w:type="spellStart"/>
      <w:r w:rsidRPr="00F5024D">
        <w:rPr>
          <w:color w:val="0000FF"/>
          <w:sz w:val="24"/>
          <w:szCs w:val="24"/>
        </w:rPr>
        <w:t>СПбГЭУ</w:t>
      </w:r>
      <w:proofErr w:type="spellEnd"/>
      <w:r w:rsidRPr="00F5024D">
        <w:rPr>
          <w:color w:val="0000FF"/>
          <w:sz w:val="24"/>
          <w:szCs w:val="24"/>
        </w:rPr>
        <w:t>, 2019</w:t>
      </w:r>
      <w:r w:rsidR="00DC6DB2">
        <w:rPr>
          <w:color w:val="0000FF"/>
          <w:sz w:val="24"/>
          <w:szCs w:val="24"/>
        </w:rPr>
        <w:t xml:space="preserve">. 140 с. </w:t>
      </w:r>
      <w:r w:rsidRPr="00F5024D">
        <w:rPr>
          <w:color w:val="0000FF"/>
          <w:sz w:val="24"/>
          <w:szCs w:val="24"/>
        </w:rPr>
        <w:t xml:space="preserve">  </w:t>
      </w:r>
      <w:r w:rsidR="00DC6DB2" w:rsidRPr="00DC6DB2">
        <w:rPr>
          <w:color w:val="0000FF"/>
          <w:sz w:val="24"/>
          <w:szCs w:val="24"/>
        </w:rPr>
        <w:t xml:space="preserve">URL: </w:t>
      </w:r>
      <w:hyperlink r:id="rId98" w:history="1">
        <w:r w:rsidR="00DC6DB2" w:rsidRPr="00DC6DB2">
          <w:rPr>
            <w:rStyle w:val="a7"/>
            <w:sz w:val="24"/>
            <w:szCs w:val="24"/>
          </w:rPr>
          <w:t>https://elibrary.ru/item.asp?id=41584119</w:t>
        </w:r>
      </w:hyperlink>
    </w:p>
    <w:sectPr w:rsidR="00DC6DB2" w:rsidRPr="00DC6DB2" w:rsidSect="00761CB7">
      <w:footerReference w:type="default" r:id="rId9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34" w:rsidRDefault="00B33234" w:rsidP="003C5B54">
      <w:pPr>
        <w:spacing w:after="0" w:line="240" w:lineRule="auto"/>
      </w:pPr>
      <w:r>
        <w:separator/>
      </w:r>
    </w:p>
  </w:endnote>
  <w:endnote w:type="continuationSeparator" w:id="0">
    <w:p w:rsidR="00B33234" w:rsidRDefault="00B33234" w:rsidP="003C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921"/>
      <w:docPartObj>
        <w:docPartGallery w:val="Page Numbers (Bottom of Page)"/>
        <w:docPartUnique/>
      </w:docPartObj>
    </w:sdtPr>
    <w:sdtContent>
      <w:p w:rsidR="0040289A" w:rsidRDefault="00ED7A56">
        <w:pPr>
          <w:pStyle w:val="aa"/>
          <w:jc w:val="right"/>
        </w:pPr>
        <w:fldSimple w:instr=" PAGE   \* MERGEFORMAT ">
          <w:r w:rsidR="004919D6">
            <w:rPr>
              <w:noProof/>
            </w:rPr>
            <w:t>9</w:t>
          </w:r>
        </w:fldSimple>
      </w:p>
    </w:sdtContent>
  </w:sdt>
  <w:p w:rsidR="0040289A" w:rsidRDefault="004028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34" w:rsidRDefault="00B33234" w:rsidP="003C5B54">
      <w:pPr>
        <w:spacing w:after="0" w:line="240" w:lineRule="auto"/>
      </w:pPr>
      <w:r>
        <w:separator/>
      </w:r>
    </w:p>
  </w:footnote>
  <w:footnote w:type="continuationSeparator" w:id="0">
    <w:p w:rsidR="00B33234" w:rsidRDefault="00B33234" w:rsidP="003C5B54">
      <w:pPr>
        <w:spacing w:after="0" w:line="240" w:lineRule="auto"/>
      </w:pPr>
      <w:r>
        <w:continuationSeparator/>
      </w:r>
    </w:p>
  </w:footnote>
  <w:footnote w:id="1">
    <w:p w:rsidR="003E3078" w:rsidRPr="00F96EB5" w:rsidRDefault="003E3078" w:rsidP="003E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Style w:val="a4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F96EB5">
        <w:rPr>
          <w:rFonts w:ascii="Times New Roman" w:hAnsi="Times New Roman" w:cs="Times New Roman"/>
          <w:sz w:val="24"/>
          <w:szCs w:val="24"/>
        </w:rPr>
        <w:t>ейфер</w:t>
      </w:r>
      <w:proofErr w:type="spellEnd"/>
      <w:r w:rsidRPr="00F96EB5">
        <w:rPr>
          <w:rFonts w:ascii="Times New Roman" w:hAnsi="Times New Roman" w:cs="Times New Roman"/>
          <w:sz w:val="24"/>
          <w:szCs w:val="24"/>
        </w:rPr>
        <w:t xml:space="preserve"> Л. А.Точность результатов оценки и пределы ответственности </w:t>
      </w:r>
      <w:proofErr w:type="gramStart"/>
      <w:r w:rsidRPr="00F96EB5">
        <w:rPr>
          <w:rFonts w:ascii="Times New Roman" w:hAnsi="Times New Roman" w:cs="Times New Roman"/>
          <w:sz w:val="24"/>
          <w:szCs w:val="24"/>
        </w:rPr>
        <w:t>оценщика</w:t>
      </w:r>
      <w:proofErr w:type="gramEnd"/>
      <w:r w:rsidRPr="00F96EB5">
        <w:rPr>
          <w:rFonts w:ascii="Times New Roman" w:hAnsi="Times New Roman" w:cs="Times New Roman"/>
          <w:sz w:val="24"/>
          <w:szCs w:val="24"/>
        </w:rPr>
        <w:t xml:space="preserve"> / Имущественные отношения в Российской Федерации. № 4 (91), 2009</w:t>
      </w:r>
    </w:p>
  </w:footnote>
  <w:footnote w:id="2">
    <w:p w:rsidR="0040289A" w:rsidRPr="00F96EB5" w:rsidRDefault="0040289A" w:rsidP="00F96EB5">
      <w:pPr>
        <w:pStyle w:val="a5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96EB5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F96EB5">
        <w:rPr>
          <w:rFonts w:ascii="Times New Roman" w:hAnsi="Times New Roman" w:cs="Times New Roman"/>
          <w:sz w:val="24"/>
          <w:szCs w:val="24"/>
        </w:rPr>
        <w:t xml:space="preserve"> Рекомендация по межгосударственной стандартизации РМГ 43–2001  Государственная система обеспечения единства измерений. Применение «Руководства по выражению неопределенности измерений». </w:t>
      </w:r>
      <w:r>
        <w:rPr>
          <w:rFonts w:ascii="Times New Roman" w:hAnsi="Times New Roman" w:cs="Times New Roman"/>
          <w:sz w:val="24"/>
          <w:szCs w:val="24"/>
        </w:rPr>
        <w:t xml:space="preserve">Дата введения </w:t>
      </w:r>
      <w:r w:rsidRPr="001E3419">
        <w:rPr>
          <w:rFonts w:ascii="Times New Roman" w:hAnsi="Times New Roman" w:cs="Times New Roman"/>
          <w:sz w:val="24"/>
          <w:szCs w:val="24"/>
        </w:rPr>
        <w:t>2003-07-01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13B7">
        <w:rPr>
          <w:rFonts w:ascii="Times New Roman" w:hAnsi="Times New Roman" w:cs="Times New Roman"/>
          <w:sz w:val="24"/>
          <w:szCs w:val="24"/>
        </w:rPr>
        <w:t>:</w:t>
      </w:r>
      <w:r w:rsidRPr="00F96EB5">
        <w:rPr>
          <w:rFonts w:ascii="Times New Roman" w:hAnsi="Times New Roman" w:cs="Times New Roman"/>
          <w:sz w:val="24"/>
          <w:szCs w:val="24"/>
        </w:rPr>
        <w:t xml:space="preserve">  </w:t>
      </w:r>
      <w:hyperlink r:id="rId1" w:history="1">
        <w:r w:rsidRPr="00D72B11">
          <w:rPr>
            <w:rStyle w:val="a7"/>
          </w:rPr>
          <w:t xml:space="preserve"> </w:t>
        </w:r>
        <w:r w:rsidRPr="00D72B11">
          <w:rPr>
            <w:rStyle w:val="a7"/>
            <w:rFonts w:ascii="Times New Roman" w:hAnsi="Times New Roman" w:cs="Times New Roman"/>
            <w:sz w:val="24"/>
            <w:szCs w:val="24"/>
          </w:rPr>
          <w:t xml:space="preserve">http://docs.cntd.ru/document/1200031648 </w:t>
        </w:r>
      </w:hyperlink>
      <w:r w:rsidRPr="00F96EB5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">
    <w:p w:rsidR="0040289A" w:rsidRPr="00F96EB5" w:rsidRDefault="0040289A" w:rsidP="001E3419">
      <w:pPr>
        <w:pStyle w:val="a5"/>
        <w:spacing w:before="60"/>
        <w:rPr>
          <w:rFonts w:ascii="Times New Roman" w:hAnsi="Times New Roman" w:cs="Times New Roman"/>
          <w:sz w:val="24"/>
          <w:szCs w:val="24"/>
        </w:rPr>
      </w:pPr>
      <w:r w:rsidRPr="00F96EB5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F96EB5">
        <w:rPr>
          <w:rFonts w:ascii="Times New Roman" w:hAnsi="Times New Roman" w:cs="Times New Roman"/>
          <w:sz w:val="24"/>
          <w:szCs w:val="24"/>
        </w:rPr>
        <w:t xml:space="preserve"> Введение к «Руководству по выражению  неопределенности измерения» и сопутствующим документам – Оценивание  данных измерений, </w:t>
      </w:r>
      <w:r w:rsidRPr="001E3419">
        <w:rPr>
          <w:rFonts w:ascii="Times New Roman" w:hAnsi="Times New Roman" w:cs="Times New Roman"/>
          <w:sz w:val="24"/>
          <w:szCs w:val="24"/>
        </w:rPr>
        <w:t xml:space="preserve">ОКРМ 104:2009, </w:t>
      </w:r>
      <w:r w:rsidRPr="00F96EB5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F96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Профессионал,  </w:t>
      </w:r>
      <w:r w:rsidRPr="00F96EB5">
        <w:rPr>
          <w:rFonts w:ascii="Times New Roman" w:hAnsi="Times New Roman" w:cs="Times New Roman"/>
          <w:sz w:val="24"/>
          <w:szCs w:val="24"/>
        </w:rPr>
        <w:t xml:space="preserve">2011  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13B7">
        <w:rPr>
          <w:rFonts w:ascii="Times New Roman" w:hAnsi="Times New Roman" w:cs="Times New Roman"/>
          <w:sz w:val="24"/>
          <w:szCs w:val="24"/>
        </w:rPr>
        <w:t>:</w:t>
      </w:r>
      <w:r w:rsidRPr="00F96EB5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F96EB5">
          <w:rPr>
            <w:rFonts w:ascii="Times New Roman" w:hAnsi="Times New Roman" w:cs="Times New Roman"/>
            <w:sz w:val="24"/>
            <w:szCs w:val="24"/>
          </w:rPr>
          <w:t>http://mathscinet.ru/slaev/records/images/SlaevChun03.pdf</w:t>
        </w:r>
      </w:hyperlink>
      <w:r w:rsidRPr="00F96EB5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">
    <w:p w:rsidR="0040289A" w:rsidRPr="00A17740" w:rsidRDefault="0040289A" w:rsidP="00A17740">
      <w:pPr>
        <w:pStyle w:val="a5"/>
        <w:spacing w:before="60"/>
        <w:jc w:val="both"/>
        <w:rPr>
          <w:rStyle w:val="a4"/>
          <w:rFonts w:ascii="Times New Roman" w:hAnsi="Times New Roman" w:cs="Times New Roman"/>
          <w:sz w:val="24"/>
          <w:szCs w:val="24"/>
          <w:vertAlign w:val="baseline"/>
        </w:rPr>
      </w:pPr>
      <w:r w:rsidRPr="00A17740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A1774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17740">
        <w:rPr>
          <w:rStyle w:val="a4"/>
          <w:rFonts w:ascii="Times New Roman" w:hAnsi="Times New Roman" w:cs="Times New Roman"/>
          <w:sz w:val="24"/>
          <w:szCs w:val="24"/>
          <w:vertAlign w:val="baseline"/>
        </w:rPr>
        <w:t>Технический информационный документ МССО 4 «Неопределенность в оценке» (ТИД МССО 4)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17740">
        <w:rPr>
          <w:rStyle w:val="a4"/>
          <w:rFonts w:ascii="Times New Roman" w:hAnsi="Times New Roman" w:cs="Times New Roman"/>
          <w:sz w:val="24"/>
          <w:szCs w:val="24"/>
          <w:vertAlign w:val="baseline"/>
        </w:rPr>
        <w:t xml:space="preserve"> Вопросы оценки, №04(78),  2014 </w:t>
      </w:r>
    </w:p>
  </w:footnote>
  <w:footnote w:id="5">
    <w:p w:rsidR="0040289A" w:rsidRPr="0057135F" w:rsidRDefault="0040289A" w:rsidP="005F38EE">
      <w:pPr>
        <w:pStyle w:val="a5"/>
        <w:spacing w:before="60"/>
        <w:rPr>
          <w:rFonts w:ascii="Times New Roman" w:hAnsi="Times New Roman" w:cs="Times New Roman"/>
          <w:sz w:val="24"/>
          <w:szCs w:val="24"/>
        </w:rPr>
      </w:pPr>
      <w:r w:rsidRPr="0057135F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57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</w:t>
      </w:r>
    </w:p>
  </w:footnote>
  <w:footnote w:id="6">
    <w:p w:rsidR="0040289A" w:rsidRPr="00A17740" w:rsidRDefault="0040289A" w:rsidP="00191A82">
      <w:pPr>
        <w:pStyle w:val="a5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17740">
        <w:rPr>
          <w:rStyle w:val="a4"/>
          <w:rFonts w:ascii="Times New Roman" w:hAnsi="Times New Roman" w:cs="Times New Roman"/>
          <w:sz w:val="28"/>
          <w:szCs w:val="28"/>
        </w:rPr>
        <w:footnoteRef/>
      </w:r>
      <w:r w:rsidRPr="00A17740">
        <w:rPr>
          <w:rFonts w:ascii="Times New Roman" w:hAnsi="Times New Roman" w:cs="Times New Roman"/>
          <w:sz w:val="28"/>
          <w:szCs w:val="28"/>
        </w:rPr>
        <w:t xml:space="preserve"> </w:t>
      </w:r>
      <w:r w:rsidRPr="00A17740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оценки </w:t>
      </w:r>
      <w:r w:rsidRPr="00A17740">
        <w:rPr>
          <w:rFonts w:ascii="Times New Roman" w:hAnsi="Times New Roman" w:cs="Times New Roman"/>
          <w:sz w:val="24"/>
          <w:szCs w:val="24"/>
          <w:lang w:val="en-US"/>
        </w:rPr>
        <w:t>RICS</w:t>
      </w:r>
      <w:r w:rsidRPr="00A17740">
        <w:rPr>
          <w:rFonts w:ascii="Times New Roman" w:hAnsi="Times New Roman" w:cs="Times New Roman"/>
          <w:sz w:val="24"/>
          <w:szCs w:val="24"/>
        </w:rPr>
        <w:t xml:space="preserve">, январь 2014 года. </w:t>
      </w:r>
      <w:r w:rsidRPr="00A17740">
        <w:rPr>
          <w:rFonts w:ascii="Times New Roman" w:hAnsi="Times New Roman" w:cs="Times New Roman"/>
          <w:sz w:val="24"/>
          <w:szCs w:val="24"/>
          <w:lang w:val="en-US"/>
        </w:rPr>
        <w:t>VPGA</w:t>
      </w:r>
      <w:r w:rsidRPr="00A17740">
        <w:rPr>
          <w:rFonts w:ascii="Times New Roman" w:hAnsi="Times New Roman" w:cs="Times New Roman"/>
          <w:sz w:val="24"/>
          <w:szCs w:val="24"/>
        </w:rPr>
        <w:t>9 «Оценка на рынках подверженных изменениям: определенность и неопределенность в оценке»</w:t>
      </w:r>
      <w:r>
        <w:rPr>
          <w:rFonts w:ascii="Times New Roman" w:hAnsi="Times New Roman" w:cs="Times New Roman"/>
          <w:sz w:val="24"/>
          <w:szCs w:val="24"/>
        </w:rPr>
        <w:t>, п.1.4</w:t>
      </w:r>
    </w:p>
  </w:footnote>
  <w:footnote w:id="7">
    <w:p w:rsidR="0040289A" w:rsidRPr="00EC1F0F" w:rsidRDefault="0040289A" w:rsidP="00A20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0A">
        <w:rPr>
          <w:rStyle w:val="a4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208CF">
        <w:rPr>
          <w:rFonts w:ascii="Times New Roman" w:hAnsi="Times New Roman" w:cs="Times New Roman"/>
          <w:sz w:val="24"/>
          <w:szCs w:val="24"/>
        </w:rPr>
        <w:t xml:space="preserve">О фундаментальном различии этих понятий </w:t>
      </w:r>
      <w:proofErr w:type="gramStart"/>
      <w:r w:rsidRPr="00A208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208CF">
        <w:rPr>
          <w:rFonts w:ascii="Times New Roman" w:hAnsi="Times New Roman" w:cs="Times New Roman"/>
          <w:sz w:val="24"/>
          <w:szCs w:val="24"/>
        </w:rPr>
        <w:t xml:space="preserve">. </w:t>
      </w:r>
      <w:r w:rsidRPr="000476E8">
        <w:rPr>
          <w:rFonts w:ascii="Times New Roman" w:hAnsi="Times New Roman" w:cs="Times New Roman"/>
          <w:bCs/>
          <w:iCs/>
          <w:sz w:val="24"/>
          <w:szCs w:val="24"/>
        </w:rPr>
        <w:t xml:space="preserve">Мягков В.Н. </w:t>
      </w:r>
      <w:r w:rsidRPr="00A208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- не цена. Виды стоимостей и цен  / Вопросы оценки, №2(96), 2019, с.2-22 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13B7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Pr="00EC1F0F">
          <w:rPr>
            <w:rStyle w:val="a7"/>
            <w:rFonts w:ascii="Times New Roman" w:hAnsi="Times New Roman" w:cs="Times New Roman"/>
            <w:sz w:val="24"/>
            <w:szCs w:val="24"/>
          </w:rPr>
          <w:t>https://cpa-russia.org/upload/file/Myagkov_Value_vs_Price.pdf</w:t>
        </w:r>
      </w:hyperlink>
    </w:p>
  </w:footnote>
  <w:footnote w:id="8">
    <w:p w:rsidR="0040289A" w:rsidRPr="0075580A" w:rsidRDefault="0040289A" w:rsidP="003220B1">
      <w:pPr>
        <w:pStyle w:val="a5"/>
        <w:spacing w:before="60"/>
        <w:rPr>
          <w:rFonts w:ascii="Times New Roman" w:hAnsi="Times New Roman" w:cs="Times New Roman"/>
          <w:sz w:val="24"/>
          <w:szCs w:val="24"/>
        </w:rPr>
      </w:pPr>
      <w:r w:rsidRPr="0075580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75580A">
        <w:rPr>
          <w:rFonts w:ascii="Times New Roman" w:hAnsi="Times New Roman" w:cs="Times New Roman"/>
          <w:sz w:val="24"/>
          <w:szCs w:val="24"/>
        </w:rPr>
        <w:t xml:space="preserve"> </w:t>
      </w:r>
      <w:r w:rsidRPr="00761CB7">
        <w:rPr>
          <w:rFonts w:ascii="Times New Roman" w:hAnsi="Times New Roman" w:cs="Times New Roman"/>
          <w:sz w:val="24"/>
          <w:szCs w:val="24"/>
        </w:rPr>
        <w:t xml:space="preserve">О методах сравнительного подхода </w:t>
      </w:r>
      <w:proofErr w:type="gramStart"/>
      <w:r w:rsidRPr="00761CB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61CB7">
        <w:rPr>
          <w:rFonts w:ascii="Times New Roman" w:hAnsi="Times New Roman" w:cs="Times New Roman"/>
          <w:sz w:val="24"/>
          <w:szCs w:val="24"/>
        </w:rPr>
        <w:t xml:space="preserve">. </w:t>
      </w:r>
      <w:r w:rsidRPr="000476E8">
        <w:rPr>
          <w:rFonts w:ascii="Times New Roman" w:hAnsi="Times New Roman" w:cs="Times New Roman"/>
          <w:sz w:val="24"/>
          <w:szCs w:val="24"/>
        </w:rPr>
        <w:t>Баринов Н.П.</w:t>
      </w:r>
      <w:r w:rsidRPr="00761CB7">
        <w:rPr>
          <w:rFonts w:ascii="Times New Roman" w:hAnsi="Times New Roman" w:cs="Times New Roman"/>
          <w:sz w:val="24"/>
          <w:szCs w:val="24"/>
        </w:rPr>
        <w:t xml:space="preserve"> Сравнительный подход к оценке недвижимости. Современный взгляд /  Вопросы оценки, №1</w:t>
      </w:r>
      <w:r>
        <w:rPr>
          <w:rFonts w:ascii="Times New Roman" w:hAnsi="Times New Roman" w:cs="Times New Roman"/>
          <w:sz w:val="24"/>
          <w:szCs w:val="24"/>
        </w:rPr>
        <w:t>(95)</w:t>
      </w:r>
      <w:r w:rsidRPr="00761CB7">
        <w:rPr>
          <w:rFonts w:ascii="Times New Roman" w:hAnsi="Times New Roman" w:cs="Times New Roman"/>
          <w:sz w:val="24"/>
          <w:szCs w:val="24"/>
        </w:rPr>
        <w:t>, 2019, с.2-16</w:t>
      </w:r>
      <w:r w:rsidRPr="00A3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13B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5580A">
          <w:rPr>
            <w:rStyle w:val="a7"/>
            <w:rFonts w:ascii="Times New Roman" w:hAnsi="Times New Roman" w:cs="Times New Roman"/>
            <w:sz w:val="24"/>
            <w:szCs w:val="24"/>
          </w:rPr>
          <w:t>http://sroroo.ru/upload/iblock/ade/Sravnitelnyy-podkhod.-Sovremennyy-vzglyad.pdf</w:t>
        </w:r>
      </w:hyperlink>
    </w:p>
  </w:footnote>
  <w:footnote w:id="9">
    <w:p w:rsidR="0040289A" w:rsidRPr="00D20770" w:rsidRDefault="0040289A" w:rsidP="00D20770">
      <w:pPr>
        <w:pStyle w:val="a5"/>
        <w:spacing w:before="60"/>
        <w:rPr>
          <w:rFonts w:ascii="Times New Roman" w:hAnsi="Times New Roman" w:cs="Times New Roman"/>
          <w:sz w:val="24"/>
          <w:szCs w:val="24"/>
        </w:rPr>
      </w:pPr>
      <w:r w:rsidRPr="00D20770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D20770">
        <w:rPr>
          <w:rFonts w:ascii="Times New Roman" w:hAnsi="Times New Roman" w:cs="Times New Roman"/>
          <w:sz w:val="24"/>
          <w:szCs w:val="24"/>
        </w:rPr>
        <w:t xml:space="preserve"> </w:t>
      </w:r>
      <w:r w:rsidRPr="00A17740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оценки </w:t>
      </w:r>
      <w:r w:rsidRPr="00A17740">
        <w:rPr>
          <w:rFonts w:ascii="Times New Roman" w:hAnsi="Times New Roman" w:cs="Times New Roman"/>
          <w:sz w:val="24"/>
          <w:szCs w:val="24"/>
          <w:lang w:val="en-US"/>
        </w:rPr>
        <w:t>RICS</w:t>
      </w:r>
      <w:r w:rsidRPr="00A17740">
        <w:rPr>
          <w:rFonts w:ascii="Times New Roman" w:hAnsi="Times New Roman" w:cs="Times New Roman"/>
          <w:sz w:val="24"/>
          <w:szCs w:val="24"/>
        </w:rPr>
        <w:t xml:space="preserve">, январь 2014 года. </w:t>
      </w:r>
      <w:r w:rsidRPr="00A17740">
        <w:rPr>
          <w:rFonts w:ascii="Times New Roman" w:hAnsi="Times New Roman" w:cs="Times New Roman"/>
          <w:sz w:val="24"/>
          <w:szCs w:val="24"/>
          <w:lang w:val="en-US"/>
        </w:rPr>
        <w:t>VPGA</w:t>
      </w:r>
      <w:r w:rsidRPr="00A17740">
        <w:rPr>
          <w:rFonts w:ascii="Times New Roman" w:hAnsi="Times New Roman" w:cs="Times New Roman"/>
          <w:sz w:val="24"/>
          <w:szCs w:val="24"/>
        </w:rPr>
        <w:t>9 «Оценка на рынках подверженных изменениям: определенность и неопределенность в оценке»</w:t>
      </w:r>
      <w:r>
        <w:rPr>
          <w:rFonts w:ascii="Times New Roman" w:hAnsi="Times New Roman" w:cs="Times New Roman"/>
          <w:sz w:val="24"/>
          <w:szCs w:val="24"/>
        </w:rPr>
        <w:t>, п.3.5</w:t>
      </w:r>
    </w:p>
  </w:footnote>
  <w:footnote w:id="10">
    <w:p w:rsidR="0040289A" w:rsidRPr="00CA35DC" w:rsidRDefault="0040289A">
      <w:pPr>
        <w:pStyle w:val="a5"/>
        <w:rPr>
          <w:rFonts w:ascii="Times New Roman" w:hAnsi="Times New Roman" w:cs="Times New Roman"/>
          <w:sz w:val="24"/>
          <w:szCs w:val="24"/>
        </w:rPr>
      </w:pPr>
      <w:r w:rsidRPr="00CA35DC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CA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сноску </w:t>
      </w:r>
      <w:r w:rsidR="00DB2E5A">
        <w:rPr>
          <w:rFonts w:ascii="Times New Roman" w:hAnsi="Times New Roman" w:cs="Times New Roman"/>
          <w:sz w:val="24"/>
          <w:szCs w:val="24"/>
        </w:rPr>
        <w:t>8</w:t>
      </w:r>
    </w:p>
  </w:footnote>
  <w:footnote w:id="11">
    <w:p w:rsidR="0040289A" w:rsidRPr="007607CF" w:rsidRDefault="0040289A" w:rsidP="007607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D398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0D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0476E8">
        <w:rPr>
          <w:rFonts w:ascii="Times New Roman" w:hAnsi="Times New Roman" w:cs="Times New Roman"/>
          <w:sz w:val="24"/>
          <w:szCs w:val="24"/>
        </w:rPr>
        <w:t xml:space="preserve">Зельдин М.А., Баринов Н.П., </w:t>
      </w:r>
      <w:proofErr w:type="spellStart"/>
      <w:r w:rsidRPr="000476E8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Pr="000476E8">
        <w:rPr>
          <w:rFonts w:ascii="Times New Roman" w:hAnsi="Times New Roman" w:cs="Times New Roman"/>
          <w:sz w:val="24"/>
          <w:szCs w:val="24"/>
        </w:rPr>
        <w:t xml:space="preserve"> М.Э. </w:t>
      </w:r>
      <w:r>
        <w:rPr>
          <w:rFonts w:ascii="Times New Roman" w:hAnsi="Times New Roman" w:cs="Times New Roman"/>
          <w:sz w:val="24"/>
          <w:szCs w:val="24"/>
        </w:rPr>
        <w:t>Доверительный интервал для среднего по выборке из конечной генеральной совокупности / Б</w:t>
      </w:r>
      <w:r w:rsidRPr="007607CF">
        <w:rPr>
          <w:rFonts w:ascii="Times New Roman" w:hAnsi="Times New Roman" w:cs="Times New Roman"/>
          <w:sz w:val="24"/>
          <w:szCs w:val="24"/>
        </w:rPr>
        <w:t>юллетень рынка недвижимости RWAY №211 (октябрь 2012)</w:t>
      </w:r>
      <w:r w:rsidRPr="00A313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13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appraiser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UserFiles</w:t>
        </w:r>
        <w:proofErr w:type="spellEnd"/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dlia</w:t>
        </w:r>
        <w:proofErr w:type="spellEnd"/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malih</w:t>
        </w:r>
        <w:proofErr w:type="spellEnd"/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GS</w:t>
        </w:r>
        <w:r w:rsidRPr="007607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07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760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9A" w:rsidRPr="007607CF" w:rsidRDefault="0040289A" w:rsidP="0076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40289A" w:rsidRPr="00344557" w:rsidRDefault="0040289A" w:rsidP="00AA718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4557">
        <w:rPr>
          <w:rStyle w:val="a4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</w:t>
      </w:r>
      <w:r w:rsidRPr="00344557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3">
    <w:p w:rsidR="0040289A" w:rsidRPr="00261BD9" w:rsidRDefault="0040289A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BD9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261B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Интервал для цен рассчитывается по формуле, отличающейся от (3) наличием   в подкоренном выражении дополнительного слагаемого, равного единице:    </w:t>
      </w:r>
      <w:r w:rsidRPr="00261BD9">
        <w:rPr>
          <w:rFonts w:ascii="Times New Roman" w:hAnsi="Times New Roman" w:cs="Times New Roman"/>
          <w:position w:val="-48"/>
          <w:sz w:val="24"/>
          <w:szCs w:val="24"/>
        </w:rPr>
        <w:object w:dxaOrig="2040" w:dyaOrig="940">
          <v:shape id="_x0000_i1074" type="#_x0000_t75" style="width:101.9pt;height:46.85pt" o:ole="">
            <v:imagedata r:id="rId6" o:title=""/>
          </v:shape>
          <o:OLEObject Type="Embed" ProgID="Equation.DSMT4" ShapeID="_x0000_i1074" DrawAspect="Content" ObjectID="_1676969666" r:id="rId7"/>
        </w:object>
      </w:r>
    </w:p>
  </w:footnote>
  <w:footnote w:id="14">
    <w:p w:rsidR="0040289A" w:rsidRPr="00D6579A" w:rsidRDefault="0040289A" w:rsidP="00A24A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6579A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D65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Описание реализации отдельных шагов такого алгоритма   с помощью инструментов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9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9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см.,</w:t>
      </w:r>
      <w:r w:rsidRPr="00D6579A">
        <w:rPr>
          <w:rFonts w:ascii="Times New Roman" w:hAnsi="Times New Roman" w:cs="Times New Roman"/>
          <w:sz w:val="24"/>
          <w:szCs w:val="24"/>
        </w:rPr>
        <w:t xml:space="preserve"> например, </w:t>
      </w:r>
      <w:r>
        <w:rPr>
          <w:rFonts w:ascii="Times New Roman" w:hAnsi="Times New Roman" w:cs="Times New Roman"/>
          <w:sz w:val="24"/>
          <w:szCs w:val="24"/>
        </w:rPr>
        <w:t xml:space="preserve">Грибовский С.В., </w:t>
      </w:r>
      <w:proofErr w:type="spellStart"/>
      <w:r w:rsidRPr="00891520">
        <w:rPr>
          <w:rFonts w:ascii="Times New Roman" w:hAnsi="Times New Roman" w:cs="Times New Roman"/>
          <w:sz w:val="24"/>
          <w:szCs w:val="24"/>
        </w:rPr>
        <w:t>Сивец</w:t>
      </w:r>
      <w:proofErr w:type="spellEnd"/>
      <w:r w:rsidRPr="00891520">
        <w:rPr>
          <w:rFonts w:ascii="Times New Roman" w:hAnsi="Times New Roman" w:cs="Times New Roman"/>
          <w:sz w:val="24"/>
          <w:szCs w:val="24"/>
        </w:rPr>
        <w:t xml:space="preserve"> С А., Левыкина И.А.</w:t>
      </w:r>
      <w:r>
        <w:rPr>
          <w:rFonts w:ascii="Times New Roman" w:hAnsi="Times New Roman" w:cs="Times New Roman"/>
          <w:sz w:val="24"/>
          <w:szCs w:val="24"/>
        </w:rPr>
        <w:t xml:space="preserve">  Математические методы оценки стоимости имущества.-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Маросейка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Книжная линия, 2014.</w:t>
      </w:r>
    </w:p>
  </w:footnote>
  <w:footnote w:id="15">
    <w:p w:rsidR="0040289A" w:rsidRPr="0021066B" w:rsidRDefault="0040289A" w:rsidP="0096636C">
      <w:pPr>
        <w:pStyle w:val="a5"/>
        <w:spacing w:before="60"/>
        <w:rPr>
          <w:rFonts w:ascii="Times New Roman" w:hAnsi="Times New Roman" w:cs="Times New Roman"/>
          <w:sz w:val="24"/>
          <w:szCs w:val="24"/>
        </w:rPr>
      </w:pPr>
      <w:r w:rsidRPr="0021066B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21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сказать больше – при десятке остатков сама постановка вопроса о соответствии их распределения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непрерывному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нормальному представляется не вполне корректной.</w:t>
      </w:r>
    </w:p>
  </w:footnote>
  <w:footnote w:id="16">
    <w:p w:rsidR="0040289A" w:rsidRPr="008D318B" w:rsidRDefault="0040289A" w:rsidP="000B0D7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D318B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8D3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Зельдин М.А., Баринов Н.П., Аббасов М.Э.  </w:t>
      </w:r>
      <w:r w:rsidRPr="0096636C">
        <w:rPr>
          <w:rFonts w:ascii="Times New Roman" w:hAnsi="Times New Roman" w:cs="Times New Roman"/>
          <w:sz w:val="24"/>
          <w:szCs w:val="24"/>
        </w:rPr>
        <w:t>Неопределенность оценки рыночной стоимости,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6C">
        <w:rPr>
          <w:rFonts w:ascii="Times New Roman" w:hAnsi="Times New Roman" w:cs="Times New Roman"/>
          <w:sz w:val="24"/>
          <w:szCs w:val="24"/>
        </w:rPr>
        <w:t>получаемой по модели множественной регрессии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6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607CF">
        <w:rPr>
          <w:rFonts w:ascii="Times New Roman" w:hAnsi="Times New Roman" w:cs="Times New Roman"/>
          <w:sz w:val="24"/>
          <w:szCs w:val="24"/>
        </w:rPr>
        <w:t>юллетень рынка недвижимости RWAY №2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07CF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7607C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07CF">
        <w:rPr>
          <w:rFonts w:ascii="Times New Roman" w:hAnsi="Times New Roman" w:cs="Times New Roman"/>
          <w:sz w:val="24"/>
          <w:szCs w:val="24"/>
        </w:rPr>
        <w:t>)</w:t>
      </w:r>
      <w:r w:rsidRPr="00A313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13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7">
    <w:p w:rsidR="0040289A" w:rsidRPr="00200B91" w:rsidRDefault="0040289A" w:rsidP="00BA4356">
      <w:pPr>
        <w:pStyle w:val="Default"/>
        <w:jc w:val="both"/>
      </w:pPr>
      <w:r w:rsidRPr="00200B91">
        <w:rPr>
          <w:rStyle w:val="a4"/>
        </w:rPr>
        <w:footnoteRef/>
      </w:r>
      <w:r w:rsidRPr="00200B91">
        <w:t xml:space="preserve"> </w:t>
      </w:r>
      <w:r>
        <w:t xml:space="preserve">Например, ошибки при расчете величины корректировки т.н. «методом парных  продаж» в реальных условиях применения могут достигать сотен процентов, </w:t>
      </w:r>
      <w:proofErr w:type="gramStart"/>
      <w:r>
        <w:t>см</w:t>
      </w:r>
      <w:proofErr w:type="gramEnd"/>
      <w:r>
        <w:t xml:space="preserve">. Баринов Н.П., Аббасов М.А. Метод парных продаж. Еще раз  о границах применимости / Имущественные отношения в РФ, № </w:t>
      </w:r>
      <w:r w:rsidRPr="00BD5962">
        <w:rPr>
          <w:sz w:val="22"/>
          <w:szCs w:val="22"/>
        </w:rPr>
        <w:t>(15</w:t>
      </w:r>
      <w:r>
        <w:rPr>
          <w:sz w:val="22"/>
          <w:szCs w:val="22"/>
        </w:rPr>
        <w:t>9</w:t>
      </w:r>
      <w:r w:rsidRPr="00BD5962">
        <w:rPr>
          <w:sz w:val="22"/>
          <w:szCs w:val="22"/>
        </w:rPr>
        <w:t>), 201</w:t>
      </w:r>
      <w:r>
        <w:rPr>
          <w:sz w:val="22"/>
          <w:szCs w:val="22"/>
        </w:rPr>
        <w:t xml:space="preserve">4. </w:t>
      </w:r>
      <w:r>
        <w:rPr>
          <w:sz w:val="22"/>
          <w:szCs w:val="22"/>
          <w:lang w:val="en-US"/>
        </w:rPr>
        <w:t>URL</w:t>
      </w:r>
      <w:r w:rsidRPr="00632D96">
        <w:rPr>
          <w:sz w:val="22"/>
          <w:szCs w:val="22"/>
        </w:rPr>
        <w:t>:</w:t>
      </w:r>
    </w:p>
    <w:p w:rsidR="0040289A" w:rsidRPr="00200B91" w:rsidRDefault="00ED7A56" w:rsidP="00200B91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0289A" w:rsidRPr="00200B91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http://www.appraiser.ru/UserFiles/File/Articles/barinov/mpp-eshe-raz-V2.pdf</w:t>
        </w:r>
      </w:hyperlink>
    </w:p>
  </w:footnote>
  <w:footnote w:id="18">
    <w:p w:rsidR="0040289A" w:rsidRPr="00DF4283" w:rsidRDefault="0040289A" w:rsidP="00E922E5">
      <w:pPr>
        <w:pStyle w:val="a5"/>
        <w:spacing w:before="60"/>
        <w:rPr>
          <w:rFonts w:ascii="Times New Roman" w:hAnsi="Times New Roman" w:cs="Times New Roman"/>
          <w:sz w:val="24"/>
          <w:szCs w:val="24"/>
        </w:rPr>
      </w:pPr>
      <w:r w:rsidRPr="00DF4283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DF4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Рекомендации по определению и обоснованию границ интервала, в котором  может находиться стоимость объекта оценки (п.п.25 и 26 ФСО №1 и п.30 ФСО №7) 2017 г.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обновленное и расширенное) – Нижний Новгород: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Растр-НН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</w:t>
      </w:r>
    </w:p>
  </w:footnote>
  <w:footnote w:id="19">
    <w:p w:rsidR="0040289A" w:rsidRPr="00FE7417" w:rsidRDefault="0040289A">
      <w:pPr>
        <w:pStyle w:val="a5"/>
        <w:rPr>
          <w:rFonts w:ascii="Times New Roman" w:hAnsi="Times New Roman" w:cs="Times New Roman"/>
          <w:sz w:val="24"/>
          <w:szCs w:val="24"/>
        </w:rPr>
      </w:pPr>
      <w:r w:rsidRPr="00FE7417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FE7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См.,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Модифицированный метод выделения для оценки рыночной стоимости земельных участков  производственно-складского назначения /  Имущественные отношения в РФ, №10(61), 2006  </w:t>
      </w:r>
    </w:p>
  </w:footnote>
  <w:footnote w:id="20">
    <w:p w:rsidR="0040289A" w:rsidRPr="00F73DB3" w:rsidRDefault="0040289A">
      <w:pPr>
        <w:pStyle w:val="a5"/>
        <w:rPr>
          <w:rFonts w:ascii="Times New Roman" w:hAnsi="Times New Roman" w:cs="Times New Roman"/>
          <w:sz w:val="24"/>
          <w:szCs w:val="24"/>
        </w:rPr>
      </w:pPr>
      <w:r w:rsidRPr="00F73DB3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F73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См.,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F73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применение модифицированного метода выделения  для оценки земельных участков и объектов капитального строительства / Имущественные отношения в РФ, №3(174), 2016,   </w:t>
      </w:r>
    </w:p>
  </w:footnote>
  <w:footnote w:id="21">
    <w:p w:rsidR="0040289A" w:rsidRPr="0015531B" w:rsidRDefault="0040289A">
      <w:pPr>
        <w:pStyle w:val="a5"/>
        <w:rPr>
          <w:rFonts w:ascii="Times New Roman" w:hAnsi="Times New Roman" w:cs="Times New Roman"/>
          <w:sz w:val="24"/>
          <w:szCs w:val="24"/>
        </w:rPr>
      </w:pPr>
      <w:r w:rsidRPr="0015531B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15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Грибовский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Левыкина И.А. Математические методы оценки стоимости имущества.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Маросейка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Книжная линия, 2014 </w:t>
      </w:r>
    </w:p>
  </w:footnote>
  <w:footnote w:id="22">
    <w:p w:rsidR="0040289A" w:rsidRPr="00E00751" w:rsidRDefault="0040289A" w:rsidP="00E162A4">
      <w:pPr>
        <w:pStyle w:val="a5"/>
        <w:spacing w:before="60"/>
        <w:rPr>
          <w:rFonts w:ascii="Times New Roman" w:hAnsi="Times New Roman" w:cs="Times New Roman"/>
          <w:sz w:val="24"/>
          <w:szCs w:val="24"/>
        </w:rPr>
      </w:pPr>
      <w:r w:rsidRPr="00E00751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E00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</w:t>
      </w:r>
    </w:p>
  </w:footnote>
  <w:footnote w:id="23">
    <w:p w:rsidR="0040289A" w:rsidRPr="00E162A4" w:rsidRDefault="0040289A" w:rsidP="00E162A4">
      <w:pPr>
        <w:pStyle w:val="a5"/>
        <w:spacing w:before="60"/>
        <w:rPr>
          <w:rFonts w:ascii="Times New Roman" w:hAnsi="Times New Roman" w:cs="Times New Roman"/>
          <w:sz w:val="24"/>
          <w:szCs w:val="24"/>
        </w:rPr>
      </w:pPr>
      <w:r w:rsidRPr="0064463C">
        <w:rPr>
          <w:rStyle w:val="a4"/>
          <w:rFonts w:ascii="Times New Roman" w:hAnsi="Times New Roman" w:cs="Times New Roman"/>
          <w:sz w:val="24"/>
          <w:szCs w:val="24"/>
        </w:rPr>
        <w:footnoteRef/>
      </w:r>
      <w:r w:rsidRPr="0064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См., например, Баринов Н.П. О разбросе цен на один объект недвижимости (результаты опроса специалистов) / Бюллетень </w:t>
      </w:r>
      <w:r>
        <w:rPr>
          <w:rFonts w:ascii="Times New Roman" w:hAnsi="Times New Roman" w:cs="Times New Roman"/>
          <w:sz w:val="24"/>
          <w:szCs w:val="24"/>
          <w:lang w:val="en-US"/>
        </w:rPr>
        <w:t>RWAY</w:t>
      </w:r>
      <w:r w:rsidRPr="00E1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№271 (октябрь 2017)</w:t>
      </w:r>
      <w:r w:rsidRPr="00E16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62A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162A4">
          <w:rPr>
            <w:rStyle w:val="a7"/>
            <w:rFonts w:ascii="Times New Roman" w:hAnsi="Times New Roman" w:cs="Times New Roman"/>
            <w:sz w:val="24"/>
            <w:szCs w:val="24"/>
          </w:rPr>
          <w:t>http://sroroo.ru/upload/iblock/347/o-razbrose-tsen-na-nedvizhimost_barinov-n.p..pdf</w:t>
        </w:r>
      </w:hyperlink>
    </w:p>
  </w:footnote>
  <w:footnote w:id="24">
    <w:p w:rsidR="0040289A" w:rsidRPr="00C61103" w:rsidRDefault="0040289A" w:rsidP="003C6057">
      <w:pPr>
        <w:pStyle w:val="Default"/>
        <w:ind w:firstLine="367"/>
      </w:pPr>
      <w:r w:rsidRPr="00C61103">
        <w:rPr>
          <w:rStyle w:val="a4"/>
        </w:rPr>
        <w:footnoteRef/>
      </w:r>
      <w:r w:rsidRPr="00C61103">
        <w:t xml:space="preserve"> </w:t>
      </w:r>
      <w:r>
        <w:t>См., Аббасов М.Э. Метод «парных продаж». Границы применимости /</w:t>
      </w:r>
      <w:r w:rsidRPr="00C61103">
        <w:t xml:space="preserve"> </w:t>
      </w:r>
      <w:r>
        <w:rPr>
          <w:lang w:val="en-US"/>
        </w:rPr>
        <w:t>URL</w:t>
      </w:r>
      <w:r w:rsidRPr="00C61103">
        <w:t xml:space="preserve">: </w:t>
      </w:r>
      <w:hyperlink r:id="rId10" w:history="1">
        <w:r w:rsidRPr="00C61103">
          <w:rPr>
            <w:rStyle w:val="a7"/>
            <w:lang w:val="en-US"/>
          </w:rPr>
          <w:t>http</w:t>
        </w:r>
        <w:r w:rsidRPr="00C61103">
          <w:rPr>
            <w:rStyle w:val="a7"/>
          </w:rPr>
          <w:t>://</w:t>
        </w:r>
        <w:r w:rsidRPr="00C61103">
          <w:rPr>
            <w:rStyle w:val="a7"/>
            <w:lang w:val="en-US"/>
          </w:rPr>
          <w:t>www</w:t>
        </w:r>
        <w:r w:rsidRPr="00C61103">
          <w:rPr>
            <w:rStyle w:val="a7"/>
          </w:rPr>
          <w:t>.</w:t>
        </w:r>
        <w:r w:rsidRPr="00C61103">
          <w:rPr>
            <w:rStyle w:val="a7"/>
            <w:lang w:val="en-US"/>
          </w:rPr>
          <w:t>appraiser</w:t>
        </w:r>
        <w:r w:rsidRPr="00C61103">
          <w:rPr>
            <w:rStyle w:val="a7"/>
          </w:rPr>
          <w:t>.</w:t>
        </w:r>
        <w:proofErr w:type="spellStart"/>
        <w:r w:rsidRPr="00C61103">
          <w:rPr>
            <w:rStyle w:val="a7"/>
            <w:lang w:val="en-US"/>
          </w:rPr>
          <w:t>ru</w:t>
        </w:r>
        <w:proofErr w:type="spellEnd"/>
        <w:r w:rsidRPr="00C61103">
          <w:rPr>
            <w:rStyle w:val="a7"/>
          </w:rPr>
          <w:t>/</w:t>
        </w:r>
        <w:r w:rsidRPr="00C61103">
          <w:rPr>
            <w:rStyle w:val="a7"/>
            <w:lang w:val="en-US"/>
          </w:rPr>
          <w:t>default</w:t>
        </w:r>
        <w:r w:rsidRPr="00C61103">
          <w:rPr>
            <w:rStyle w:val="a7"/>
          </w:rPr>
          <w:t>.</w:t>
        </w:r>
        <w:proofErr w:type="spellStart"/>
        <w:r w:rsidRPr="00C61103">
          <w:rPr>
            <w:rStyle w:val="a7"/>
            <w:lang w:val="en-US"/>
          </w:rPr>
          <w:t>aspx</w:t>
        </w:r>
        <w:proofErr w:type="spellEnd"/>
        <w:r w:rsidRPr="00C61103">
          <w:rPr>
            <w:rStyle w:val="a7"/>
          </w:rPr>
          <w:t>?</w:t>
        </w:r>
        <w:proofErr w:type="spellStart"/>
        <w:r w:rsidRPr="00C61103">
          <w:rPr>
            <w:rStyle w:val="a7"/>
            <w:lang w:val="en-US"/>
          </w:rPr>
          <w:t>SectionId</w:t>
        </w:r>
        <w:proofErr w:type="spellEnd"/>
        <w:r w:rsidRPr="00C61103">
          <w:rPr>
            <w:rStyle w:val="a7"/>
          </w:rPr>
          <w:t>=35&amp;</w:t>
        </w:r>
        <w:r w:rsidRPr="00C61103">
          <w:rPr>
            <w:rStyle w:val="a7"/>
            <w:lang w:val="en-US"/>
          </w:rPr>
          <w:t>Id</w:t>
        </w:r>
        <w:r w:rsidRPr="00C61103">
          <w:rPr>
            <w:rStyle w:val="a7"/>
          </w:rPr>
          <w:t>=3723</w:t>
        </w:r>
      </w:hyperlink>
    </w:p>
    <w:p w:rsidR="0040289A" w:rsidRPr="00C61103" w:rsidRDefault="0040289A" w:rsidP="003C6057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B26"/>
    <w:multiLevelType w:val="hybridMultilevel"/>
    <w:tmpl w:val="6F966D82"/>
    <w:lvl w:ilvl="0" w:tplc="D6EA9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677319"/>
    <w:multiLevelType w:val="multilevel"/>
    <w:tmpl w:val="04B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B0"/>
    <w:rsid w:val="0001323D"/>
    <w:rsid w:val="000476E8"/>
    <w:rsid w:val="0005469E"/>
    <w:rsid w:val="0007503F"/>
    <w:rsid w:val="00075DAB"/>
    <w:rsid w:val="000B0D7B"/>
    <w:rsid w:val="000D398A"/>
    <w:rsid w:val="000E5A77"/>
    <w:rsid w:val="00104678"/>
    <w:rsid w:val="00154836"/>
    <w:rsid w:val="0015531B"/>
    <w:rsid w:val="00191A82"/>
    <w:rsid w:val="001A1027"/>
    <w:rsid w:val="001A5BAE"/>
    <w:rsid w:val="001B0690"/>
    <w:rsid w:val="001B3133"/>
    <w:rsid w:val="001C3545"/>
    <w:rsid w:val="001E3419"/>
    <w:rsid w:val="001F4C17"/>
    <w:rsid w:val="00200B91"/>
    <w:rsid w:val="00204F8B"/>
    <w:rsid w:val="0020768F"/>
    <w:rsid w:val="0021066B"/>
    <w:rsid w:val="00224372"/>
    <w:rsid w:val="00261BD9"/>
    <w:rsid w:val="002700E9"/>
    <w:rsid w:val="002B0985"/>
    <w:rsid w:val="002E6B7D"/>
    <w:rsid w:val="002F4623"/>
    <w:rsid w:val="00305C68"/>
    <w:rsid w:val="00310772"/>
    <w:rsid w:val="003135C1"/>
    <w:rsid w:val="003220B1"/>
    <w:rsid w:val="003224B0"/>
    <w:rsid w:val="00326342"/>
    <w:rsid w:val="003316DB"/>
    <w:rsid w:val="00344557"/>
    <w:rsid w:val="00345E58"/>
    <w:rsid w:val="003661FC"/>
    <w:rsid w:val="003744DF"/>
    <w:rsid w:val="00390DDA"/>
    <w:rsid w:val="003B7FC5"/>
    <w:rsid w:val="003C4EBD"/>
    <w:rsid w:val="003C5B54"/>
    <w:rsid w:val="003C6057"/>
    <w:rsid w:val="003D74F3"/>
    <w:rsid w:val="003E3078"/>
    <w:rsid w:val="003E3DE1"/>
    <w:rsid w:val="0040289A"/>
    <w:rsid w:val="004262B8"/>
    <w:rsid w:val="00432FF5"/>
    <w:rsid w:val="0045642A"/>
    <w:rsid w:val="00467BE2"/>
    <w:rsid w:val="004919D6"/>
    <w:rsid w:val="004C4845"/>
    <w:rsid w:val="004E0760"/>
    <w:rsid w:val="004E501D"/>
    <w:rsid w:val="0052509D"/>
    <w:rsid w:val="0052532A"/>
    <w:rsid w:val="00532B88"/>
    <w:rsid w:val="005570FE"/>
    <w:rsid w:val="00566686"/>
    <w:rsid w:val="00567EA1"/>
    <w:rsid w:val="0057135F"/>
    <w:rsid w:val="005811C1"/>
    <w:rsid w:val="0059702C"/>
    <w:rsid w:val="005E3DFA"/>
    <w:rsid w:val="005F38EE"/>
    <w:rsid w:val="0062251E"/>
    <w:rsid w:val="006325A5"/>
    <w:rsid w:val="00632D96"/>
    <w:rsid w:val="0064463C"/>
    <w:rsid w:val="00661C7F"/>
    <w:rsid w:val="006E61C6"/>
    <w:rsid w:val="007166C6"/>
    <w:rsid w:val="0075580A"/>
    <w:rsid w:val="007607CF"/>
    <w:rsid w:val="00761CB7"/>
    <w:rsid w:val="00777AF5"/>
    <w:rsid w:val="007A0F1D"/>
    <w:rsid w:val="007C0FB0"/>
    <w:rsid w:val="007E0824"/>
    <w:rsid w:val="007F3D7F"/>
    <w:rsid w:val="007F69D2"/>
    <w:rsid w:val="00802259"/>
    <w:rsid w:val="008276B5"/>
    <w:rsid w:val="00837739"/>
    <w:rsid w:val="008912F6"/>
    <w:rsid w:val="00891520"/>
    <w:rsid w:val="008B7C78"/>
    <w:rsid w:val="008D318B"/>
    <w:rsid w:val="00900C67"/>
    <w:rsid w:val="00901CC5"/>
    <w:rsid w:val="00906381"/>
    <w:rsid w:val="009622D5"/>
    <w:rsid w:val="0096636C"/>
    <w:rsid w:val="00994D10"/>
    <w:rsid w:val="00996393"/>
    <w:rsid w:val="00996B50"/>
    <w:rsid w:val="009C0DEA"/>
    <w:rsid w:val="009E3E1A"/>
    <w:rsid w:val="009E58E1"/>
    <w:rsid w:val="00A05AE7"/>
    <w:rsid w:val="00A12C3A"/>
    <w:rsid w:val="00A17740"/>
    <w:rsid w:val="00A208CF"/>
    <w:rsid w:val="00A24A44"/>
    <w:rsid w:val="00A313B7"/>
    <w:rsid w:val="00A618B0"/>
    <w:rsid w:val="00A71AE9"/>
    <w:rsid w:val="00A8058F"/>
    <w:rsid w:val="00AA7180"/>
    <w:rsid w:val="00AC2DBB"/>
    <w:rsid w:val="00AF675D"/>
    <w:rsid w:val="00B040EB"/>
    <w:rsid w:val="00B1164F"/>
    <w:rsid w:val="00B14606"/>
    <w:rsid w:val="00B23C77"/>
    <w:rsid w:val="00B33234"/>
    <w:rsid w:val="00B66285"/>
    <w:rsid w:val="00B720CF"/>
    <w:rsid w:val="00B8522F"/>
    <w:rsid w:val="00BA4356"/>
    <w:rsid w:val="00C035B8"/>
    <w:rsid w:val="00C24761"/>
    <w:rsid w:val="00C61103"/>
    <w:rsid w:val="00C81455"/>
    <w:rsid w:val="00CA35DC"/>
    <w:rsid w:val="00CC3D45"/>
    <w:rsid w:val="00CE3A66"/>
    <w:rsid w:val="00D03A6F"/>
    <w:rsid w:val="00D20770"/>
    <w:rsid w:val="00D320F3"/>
    <w:rsid w:val="00D6579A"/>
    <w:rsid w:val="00D97F7E"/>
    <w:rsid w:val="00DA1725"/>
    <w:rsid w:val="00DB2E5A"/>
    <w:rsid w:val="00DC6DB2"/>
    <w:rsid w:val="00DD21F6"/>
    <w:rsid w:val="00DE64E0"/>
    <w:rsid w:val="00DF4283"/>
    <w:rsid w:val="00E00751"/>
    <w:rsid w:val="00E162A4"/>
    <w:rsid w:val="00E22F31"/>
    <w:rsid w:val="00E30351"/>
    <w:rsid w:val="00E30A65"/>
    <w:rsid w:val="00E35DFC"/>
    <w:rsid w:val="00E87E63"/>
    <w:rsid w:val="00E922E5"/>
    <w:rsid w:val="00EA6B88"/>
    <w:rsid w:val="00EC1F0F"/>
    <w:rsid w:val="00ED53E5"/>
    <w:rsid w:val="00ED7A56"/>
    <w:rsid w:val="00F04B17"/>
    <w:rsid w:val="00F5024D"/>
    <w:rsid w:val="00F73DB3"/>
    <w:rsid w:val="00F96EB5"/>
    <w:rsid w:val="00FB0041"/>
    <w:rsid w:val="00FD096B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3C5B5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96E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6EB5"/>
    <w:rPr>
      <w:sz w:val="20"/>
      <w:szCs w:val="20"/>
    </w:rPr>
  </w:style>
  <w:style w:type="character" w:styleId="a7">
    <w:name w:val="Hyperlink"/>
    <w:basedOn w:val="a0"/>
    <w:uiPriority w:val="99"/>
    <w:unhideWhenUsed/>
    <w:rsid w:val="001E34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6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1CB7"/>
  </w:style>
  <w:style w:type="paragraph" w:styleId="aa">
    <w:name w:val="footer"/>
    <w:basedOn w:val="a"/>
    <w:link w:val="ab"/>
    <w:uiPriority w:val="99"/>
    <w:unhideWhenUsed/>
    <w:rsid w:val="0076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CB7"/>
  </w:style>
  <w:style w:type="paragraph" w:customStyle="1" w:styleId="Default">
    <w:name w:val="Default"/>
    <w:rsid w:val="0059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5580A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97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hyperlink" Target="https://elibrary.ru/item.asp?id=41584119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jpeg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aiser.ru/UserFiles/File/Articles/barinov/mpp-eshe-raz-V2.pdf" TargetMode="External"/><Relationship Id="rId3" Type="http://schemas.openxmlformats.org/officeDocument/2006/relationships/hyperlink" Target="https://cpa-russia.org/upload/file/Myagkov_Value_vs_Price.pdf" TargetMode="External"/><Relationship Id="rId7" Type="http://schemas.openxmlformats.org/officeDocument/2006/relationships/oleObject" Target="embeddings/oleObject18.bin"/><Relationship Id="rId2" Type="http://schemas.openxmlformats.org/officeDocument/2006/relationships/hyperlink" Target="http://mathscinet.ru/slaev/records/images/SlaevChun03.pdf" TargetMode="External"/><Relationship Id="rId1" Type="http://schemas.openxmlformats.org/officeDocument/2006/relationships/hyperlink" Target="%20http://docs.cntd.ru/document/1200031648%20" TargetMode="External"/><Relationship Id="rId6" Type="http://schemas.openxmlformats.org/officeDocument/2006/relationships/image" Target="media/image17.wmf"/><Relationship Id="rId5" Type="http://schemas.openxmlformats.org/officeDocument/2006/relationships/hyperlink" Target="http://www.appraiser.ru/UserFiles/File/Articles/DI-dlia-malih-GS.pdf" TargetMode="External"/><Relationship Id="rId10" Type="http://schemas.openxmlformats.org/officeDocument/2006/relationships/hyperlink" Target="http://www.appraiser.ru/default.aspx?SectionId=35&amp;Id=3723" TargetMode="External"/><Relationship Id="rId4" Type="http://schemas.openxmlformats.org/officeDocument/2006/relationships/hyperlink" Target="http://sroroo.ru/upload/iblock/ade/Sravnitelnyy-podkhod.-Sovremennyy-vzglyad.pdf" TargetMode="External"/><Relationship Id="rId9" Type="http://schemas.openxmlformats.org/officeDocument/2006/relationships/hyperlink" Target="http://sroroo.ru/upload/iblock/347/o-razbrose-tsen-na-nedvizhimost_barinov-n.p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311F0-BB52-45CE-8215-2101C4DC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NPB</cp:lastModifiedBy>
  <cp:revision>4</cp:revision>
  <dcterms:created xsi:type="dcterms:W3CDTF">2019-12-02T08:10:00Z</dcterms:created>
  <dcterms:modified xsi:type="dcterms:W3CDTF">2021-03-11T09:06:00Z</dcterms:modified>
</cp:coreProperties>
</file>