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5FB" w:rsidRPr="00E16197" w:rsidRDefault="00DB65FB" w:rsidP="00DB65FB">
      <w:pPr>
        <w:rPr>
          <w:sz w:val="26"/>
          <w:szCs w:val="26"/>
        </w:rPr>
      </w:pPr>
      <w:r w:rsidRPr="00D55517">
        <w:rPr>
          <w:sz w:val="26"/>
          <w:szCs w:val="26"/>
        </w:rPr>
        <w:t>исх. №</w:t>
      </w:r>
      <w:r w:rsidR="005F6282">
        <w:rPr>
          <w:sz w:val="26"/>
          <w:szCs w:val="26"/>
        </w:rPr>
        <w:t xml:space="preserve"> 174/1</w:t>
      </w:r>
    </w:p>
    <w:p w:rsidR="00DB65FB" w:rsidRDefault="00DB65FB" w:rsidP="00E16197">
      <w:pPr>
        <w:rPr>
          <w:sz w:val="26"/>
          <w:szCs w:val="26"/>
        </w:rPr>
      </w:pPr>
      <w:r w:rsidRPr="00D55517">
        <w:rPr>
          <w:sz w:val="26"/>
          <w:szCs w:val="26"/>
        </w:rPr>
        <w:t>от «</w:t>
      </w:r>
      <w:r w:rsidR="005F6282">
        <w:rPr>
          <w:sz w:val="26"/>
          <w:szCs w:val="26"/>
        </w:rPr>
        <w:t>22</w:t>
      </w:r>
      <w:r w:rsidRPr="00D55517">
        <w:rPr>
          <w:sz w:val="26"/>
          <w:szCs w:val="26"/>
        </w:rPr>
        <w:t xml:space="preserve">» </w:t>
      </w:r>
      <w:r w:rsidR="00402AD3">
        <w:rPr>
          <w:sz w:val="26"/>
          <w:szCs w:val="26"/>
        </w:rPr>
        <w:t xml:space="preserve">мая </w:t>
      </w:r>
      <w:r w:rsidRPr="00D55517">
        <w:rPr>
          <w:sz w:val="26"/>
          <w:szCs w:val="26"/>
        </w:rPr>
        <w:t>20</w:t>
      </w:r>
      <w:r w:rsidRPr="00E16197">
        <w:rPr>
          <w:sz w:val="26"/>
          <w:szCs w:val="26"/>
        </w:rPr>
        <w:t>1</w:t>
      </w:r>
      <w:r w:rsidR="00402AD3">
        <w:rPr>
          <w:sz w:val="26"/>
          <w:szCs w:val="26"/>
        </w:rPr>
        <w:t>5</w:t>
      </w:r>
      <w:r w:rsidRPr="00D55517">
        <w:rPr>
          <w:sz w:val="26"/>
          <w:szCs w:val="26"/>
        </w:rPr>
        <w:t xml:space="preserve">г.                                           </w:t>
      </w:r>
      <w:r>
        <w:rPr>
          <w:sz w:val="26"/>
          <w:szCs w:val="26"/>
        </w:rPr>
        <w:t xml:space="preserve">                    </w:t>
      </w:r>
      <w:r w:rsidR="00E16197">
        <w:rPr>
          <w:sz w:val="26"/>
          <w:szCs w:val="26"/>
        </w:rPr>
        <w:tab/>
      </w:r>
      <w:r w:rsidR="00E16197">
        <w:rPr>
          <w:sz w:val="26"/>
          <w:szCs w:val="26"/>
        </w:rPr>
        <w:tab/>
      </w:r>
      <w:r w:rsidR="0011216D">
        <w:rPr>
          <w:sz w:val="26"/>
          <w:szCs w:val="26"/>
        </w:rPr>
        <w:tab/>
      </w:r>
      <w:r w:rsidR="00E16197">
        <w:rPr>
          <w:sz w:val="26"/>
          <w:szCs w:val="26"/>
        </w:rPr>
        <w:tab/>
      </w:r>
      <w:r>
        <w:rPr>
          <w:sz w:val="26"/>
          <w:szCs w:val="26"/>
        </w:rPr>
        <w:t xml:space="preserve">  </w:t>
      </w:r>
      <w:r w:rsidR="005E6F98">
        <w:rPr>
          <w:sz w:val="26"/>
          <w:szCs w:val="26"/>
        </w:rPr>
        <w:t>Руководителю</w:t>
      </w:r>
      <w:r>
        <w:rPr>
          <w:sz w:val="26"/>
          <w:szCs w:val="26"/>
        </w:rPr>
        <w:t xml:space="preserve">   </w:t>
      </w:r>
    </w:p>
    <w:p w:rsidR="0034528A" w:rsidRDefault="00DB65FB" w:rsidP="00DB65FB">
      <w:pPr>
        <w:ind w:firstLine="90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</w:t>
      </w:r>
    </w:p>
    <w:p w:rsidR="00402AD3" w:rsidRPr="005F6282" w:rsidRDefault="00DB65FB" w:rsidP="005F6282">
      <w:pPr>
        <w:ind w:firstLine="708"/>
        <w:jc w:val="both"/>
        <w:rPr>
          <w:b/>
          <w:sz w:val="24"/>
          <w:szCs w:val="24"/>
        </w:rPr>
      </w:pPr>
      <w:r w:rsidRPr="005F6282">
        <w:rPr>
          <w:sz w:val="24"/>
          <w:szCs w:val="24"/>
        </w:rPr>
        <w:t xml:space="preserve">Ассоциация Банков Северо-Запада при поддержке </w:t>
      </w:r>
      <w:r w:rsidR="00402AD3" w:rsidRPr="005F6282">
        <w:rPr>
          <w:sz w:val="24"/>
          <w:szCs w:val="24"/>
        </w:rPr>
        <w:t xml:space="preserve">Правительства Санкт-Петербурга, Минэкономразвития РФ и Центрального Банка России в рамках мероприятий </w:t>
      </w:r>
      <w:r w:rsidR="00402AD3" w:rsidRPr="005F6282">
        <w:rPr>
          <w:b/>
          <w:sz w:val="24"/>
          <w:szCs w:val="24"/>
        </w:rPr>
        <w:t xml:space="preserve">БАЛТИЙСКОГО СЕЗОНА БАНКОВСКОГО БИЗНЕСА </w:t>
      </w:r>
      <w:r w:rsidR="00402AD3" w:rsidRPr="005F6282">
        <w:rPr>
          <w:sz w:val="24"/>
          <w:szCs w:val="24"/>
        </w:rPr>
        <w:t xml:space="preserve">проводит  </w:t>
      </w:r>
      <w:r w:rsidRPr="005F6282">
        <w:rPr>
          <w:b/>
          <w:sz w:val="24"/>
          <w:szCs w:val="24"/>
        </w:rPr>
        <w:t>2</w:t>
      </w:r>
      <w:r w:rsidR="00402AD3" w:rsidRPr="005F6282">
        <w:rPr>
          <w:b/>
          <w:sz w:val="24"/>
          <w:szCs w:val="24"/>
        </w:rPr>
        <w:t>4</w:t>
      </w:r>
      <w:r w:rsidRPr="005F6282">
        <w:rPr>
          <w:b/>
          <w:sz w:val="24"/>
          <w:szCs w:val="24"/>
        </w:rPr>
        <w:t xml:space="preserve"> июня 201</w:t>
      </w:r>
      <w:r w:rsidR="00402AD3" w:rsidRPr="005F6282">
        <w:rPr>
          <w:b/>
          <w:sz w:val="24"/>
          <w:szCs w:val="24"/>
        </w:rPr>
        <w:t>5</w:t>
      </w:r>
      <w:r w:rsidRPr="005F6282">
        <w:rPr>
          <w:b/>
          <w:sz w:val="24"/>
          <w:szCs w:val="24"/>
        </w:rPr>
        <w:t xml:space="preserve"> года</w:t>
      </w:r>
      <w:r w:rsidRPr="005F6282">
        <w:rPr>
          <w:sz w:val="24"/>
          <w:szCs w:val="24"/>
        </w:rPr>
        <w:t xml:space="preserve"> </w:t>
      </w:r>
      <w:r w:rsidR="00402AD3" w:rsidRPr="005F6282">
        <w:rPr>
          <w:sz w:val="24"/>
          <w:szCs w:val="24"/>
        </w:rPr>
        <w:t xml:space="preserve">всероссийскую </w:t>
      </w:r>
      <w:r w:rsidRPr="005F6282">
        <w:rPr>
          <w:sz w:val="24"/>
          <w:szCs w:val="24"/>
        </w:rPr>
        <w:t>конференцию</w:t>
      </w:r>
      <w:r w:rsidR="00402AD3" w:rsidRPr="005F6282">
        <w:rPr>
          <w:sz w:val="24"/>
          <w:szCs w:val="24"/>
        </w:rPr>
        <w:t>:</w:t>
      </w:r>
      <w:r w:rsidRPr="005F6282">
        <w:rPr>
          <w:sz w:val="24"/>
          <w:szCs w:val="24"/>
        </w:rPr>
        <w:t xml:space="preserve"> </w:t>
      </w:r>
      <w:r w:rsidR="00402AD3" w:rsidRPr="005F6282">
        <w:rPr>
          <w:b/>
          <w:sz w:val="28"/>
          <w:szCs w:val="28"/>
        </w:rPr>
        <w:t>«Эффективная система залогового обеспечения – неотъемлемая часть успеха кредитно-финансовых институтов».</w:t>
      </w:r>
    </w:p>
    <w:p w:rsidR="00DB65FB" w:rsidRPr="00D55517" w:rsidRDefault="00DB65FB" w:rsidP="00326CE9">
      <w:pPr>
        <w:jc w:val="both"/>
        <w:rPr>
          <w:sz w:val="26"/>
          <w:szCs w:val="26"/>
        </w:rPr>
      </w:pPr>
      <w:r w:rsidRPr="00D55517">
        <w:rPr>
          <w:sz w:val="26"/>
          <w:szCs w:val="26"/>
        </w:rPr>
        <w:t>На конференции будут рассмотрены следующие основные вопросы:</w:t>
      </w:r>
    </w:p>
    <w:p w:rsidR="00DB65FB" w:rsidRPr="00A92EA6" w:rsidRDefault="00402AD3" w:rsidP="00326CE9">
      <w:pPr>
        <w:numPr>
          <w:ilvl w:val="0"/>
          <w:numId w:val="1"/>
        </w:numPr>
        <w:tabs>
          <w:tab w:val="clear" w:pos="1620"/>
          <w:tab w:val="num" w:pos="-180"/>
        </w:tabs>
        <w:ind w:left="0" w:firstLine="0"/>
        <w:jc w:val="both"/>
        <w:rPr>
          <w:sz w:val="24"/>
          <w:szCs w:val="24"/>
        </w:rPr>
      </w:pPr>
      <w:r w:rsidRPr="00A92EA6">
        <w:rPr>
          <w:sz w:val="24"/>
          <w:szCs w:val="24"/>
        </w:rPr>
        <w:t>Состояние и  тенденции развития оценочной деятельности в РФ</w:t>
      </w:r>
      <w:r w:rsidR="00326CE9">
        <w:rPr>
          <w:sz w:val="24"/>
          <w:szCs w:val="24"/>
        </w:rPr>
        <w:t>;</w:t>
      </w:r>
    </w:p>
    <w:p w:rsidR="00326CE9" w:rsidRDefault="00402AD3" w:rsidP="00326CE9">
      <w:pPr>
        <w:numPr>
          <w:ilvl w:val="0"/>
          <w:numId w:val="1"/>
        </w:numPr>
        <w:tabs>
          <w:tab w:val="clear" w:pos="1620"/>
          <w:tab w:val="num" w:pos="-180"/>
        </w:tabs>
        <w:ind w:left="0" w:firstLine="0"/>
        <w:jc w:val="both"/>
        <w:rPr>
          <w:sz w:val="24"/>
          <w:szCs w:val="24"/>
        </w:rPr>
      </w:pPr>
      <w:r w:rsidRPr="00326CE9">
        <w:rPr>
          <w:sz w:val="24"/>
          <w:szCs w:val="24"/>
        </w:rPr>
        <w:t>Особенности оценки залогового имущества в условиях кризиса</w:t>
      </w:r>
      <w:r w:rsidR="00326CE9">
        <w:rPr>
          <w:sz w:val="24"/>
          <w:szCs w:val="24"/>
        </w:rPr>
        <w:t>;</w:t>
      </w:r>
    </w:p>
    <w:p w:rsidR="00326CE9" w:rsidRDefault="00326CE9" w:rsidP="00326CE9">
      <w:pPr>
        <w:numPr>
          <w:ilvl w:val="0"/>
          <w:numId w:val="1"/>
        </w:numPr>
        <w:tabs>
          <w:tab w:val="clear" w:pos="1620"/>
          <w:tab w:val="num" w:pos="-180"/>
        </w:tabs>
        <w:ind w:left="0" w:firstLine="0"/>
        <w:jc w:val="both"/>
        <w:rPr>
          <w:sz w:val="24"/>
          <w:szCs w:val="24"/>
        </w:rPr>
      </w:pPr>
      <w:r w:rsidRPr="00326CE9">
        <w:rPr>
          <w:sz w:val="24"/>
          <w:szCs w:val="24"/>
        </w:rPr>
        <w:t>Залоговая политика банка. Управление залоговым портфелем</w:t>
      </w:r>
      <w:r>
        <w:rPr>
          <w:sz w:val="24"/>
          <w:szCs w:val="24"/>
        </w:rPr>
        <w:t>;</w:t>
      </w:r>
    </w:p>
    <w:p w:rsidR="00402AD3" w:rsidRPr="00326CE9" w:rsidRDefault="00326CE9" w:rsidP="00326CE9">
      <w:pPr>
        <w:numPr>
          <w:ilvl w:val="0"/>
          <w:numId w:val="1"/>
        </w:numPr>
        <w:tabs>
          <w:tab w:val="clear" w:pos="1620"/>
          <w:tab w:val="num" w:pos="-180"/>
        </w:tabs>
        <w:ind w:left="0" w:firstLine="0"/>
        <w:jc w:val="both"/>
        <w:rPr>
          <w:sz w:val="24"/>
          <w:szCs w:val="24"/>
        </w:rPr>
      </w:pPr>
      <w:r w:rsidRPr="00326CE9">
        <w:rPr>
          <w:sz w:val="24"/>
          <w:szCs w:val="24"/>
        </w:rPr>
        <w:t>Защита интересов залоговых кредиторов в деле о банкротстве. Тенденции в судебной практике</w:t>
      </w:r>
      <w:r>
        <w:rPr>
          <w:sz w:val="24"/>
          <w:szCs w:val="24"/>
        </w:rPr>
        <w:t>.</w:t>
      </w:r>
      <w:r w:rsidR="00402AD3" w:rsidRPr="00326CE9">
        <w:rPr>
          <w:sz w:val="24"/>
          <w:szCs w:val="24"/>
        </w:rPr>
        <w:t xml:space="preserve"> </w:t>
      </w:r>
    </w:p>
    <w:p w:rsidR="00DB65FB" w:rsidRPr="00326CE9" w:rsidRDefault="00DB65FB" w:rsidP="00326CE9">
      <w:pPr>
        <w:jc w:val="both"/>
        <w:rPr>
          <w:sz w:val="26"/>
          <w:szCs w:val="26"/>
        </w:rPr>
      </w:pPr>
      <w:r w:rsidRPr="00D55517">
        <w:rPr>
          <w:sz w:val="26"/>
          <w:szCs w:val="26"/>
        </w:rPr>
        <w:t xml:space="preserve">Приглашаем Вас или вашего представителя принять участие в работе конференции. </w:t>
      </w:r>
    </w:p>
    <w:p w:rsidR="00DB65FB" w:rsidRPr="00735181" w:rsidRDefault="00DB65FB" w:rsidP="00A92EA6">
      <w:pPr>
        <w:jc w:val="both"/>
        <w:rPr>
          <w:b/>
          <w:sz w:val="26"/>
          <w:szCs w:val="26"/>
        </w:rPr>
      </w:pPr>
      <w:r w:rsidRPr="00735181">
        <w:rPr>
          <w:b/>
          <w:sz w:val="26"/>
          <w:szCs w:val="26"/>
        </w:rPr>
        <w:t>Дата</w:t>
      </w:r>
      <w:r w:rsidR="00326CE9">
        <w:rPr>
          <w:b/>
          <w:sz w:val="26"/>
          <w:szCs w:val="26"/>
        </w:rPr>
        <w:t xml:space="preserve"> и время</w:t>
      </w:r>
      <w:r w:rsidRPr="00735181">
        <w:rPr>
          <w:b/>
          <w:sz w:val="26"/>
          <w:szCs w:val="26"/>
        </w:rPr>
        <w:t xml:space="preserve"> проведе</w:t>
      </w:r>
      <w:r w:rsidR="0085306C">
        <w:rPr>
          <w:b/>
          <w:sz w:val="26"/>
          <w:szCs w:val="26"/>
        </w:rPr>
        <w:t xml:space="preserve">ния конференции: </w:t>
      </w:r>
      <w:r w:rsidR="00402AD3">
        <w:rPr>
          <w:b/>
          <w:sz w:val="26"/>
          <w:szCs w:val="26"/>
        </w:rPr>
        <w:t>24</w:t>
      </w:r>
      <w:r w:rsidR="0085306C">
        <w:rPr>
          <w:b/>
          <w:sz w:val="26"/>
          <w:szCs w:val="26"/>
        </w:rPr>
        <w:t xml:space="preserve"> июня 201</w:t>
      </w:r>
      <w:r w:rsidR="00402AD3">
        <w:rPr>
          <w:b/>
          <w:sz w:val="26"/>
          <w:szCs w:val="26"/>
        </w:rPr>
        <w:t>5</w:t>
      </w:r>
      <w:r w:rsidR="0085306C">
        <w:rPr>
          <w:b/>
          <w:sz w:val="26"/>
          <w:szCs w:val="26"/>
        </w:rPr>
        <w:t xml:space="preserve"> г</w:t>
      </w:r>
      <w:r w:rsidR="0085306C" w:rsidRPr="00E16197">
        <w:rPr>
          <w:b/>
          <w:sz w:val="26"/>
          <w:szCs w:val="26"/>
        </w:rPr>
        <w:t>о</w:t>
      </w:r>
      <w:r w:rsidRPr="00735181">
        <w:rPr>
          <w:b/>
          <w:sz w:val="26"/>
          <w:szCs w:val="26"/>
        </w:rPr>
        <w:t>да</w:t>
      </w:r>
      <w:r w:rsidR="00326CE9">
        <w:rPr>
          <w:b/>
          <w:sz w:val="26"/>
          <w:szCs w:val="26"/>
        </w:rPr>
        <w:t>, начало в 10.00</w:t>
      </w:r>
      <w:r w:rsidRPr="00735181">
        <w:rPr>
          <w:b/>
          <w:sz w:val="26"/>
          <w:szCs w:val="26"/>
        </w:rPr>
        <w:t>.</w:t>
      </w:r>
    </w:p>
    <w:p w:rsidR="00402AD3" w:rsidRDefault="00DB65FB" w:rsidP="00A92EA6">
      <w:pPr>
        <w:jc w:val="both"/>
        <w:rPr>
          <w:sz w:val="26"/>
          <w:szCs w:val="26"/>
        </w:rPr>
      </w:pPr>
      <w:r w:rsidRPr="00326CE9">
        <w:rPr>
          <w:b/>
          <w:sz w:val="26"/>
          <w:szCs w:val="26"/>
        </w:rPr>
        <w:t>Место проведения</w:t>
      </w:r>
      <w:r w:rsidRPr="00D55517">
        <w:rPr>
          <w:sz w:val="26"/>
          <w:szCs w:val="26"/>
        </w:rPr>
        <w:t xml:space="preserve">: </w:t>
      </w:r>
      <w:r w:rsidR="00402AD3">
        <w:rPr>
          <w:sz w:val="26"/>
          <w:szCs w:val="26"/>
        </w:rPr>
        <w:t>Санкт-Петербург, отель «Санкт-Петербург» (</w:t>
      </w:r>
      <w:proofErr w:type="spellStart"/>
      <w:r w:rsidR="00402AD3">
        <w:rPr>
          <w:sz w:val="26"/>
          <w:szCs w:val="26"/>
        </w:rPr>
        <w:t>Пироговская</w:t>
      </w:r>
      <w:proofErr w:type="spellEnd"/>
      <w:r w:rsidR="00402AD3">
        <w:rPr>
          <w:sz w:val="26"/>
          <w:szCs w:val="26"/>
        </w:rPr>
        <w:t xml:space="preserve"> наб., д.5/2, м.«</w:t>
      </w:r>
      <w:proofErr w:type="spellStart"/>
      <w:r w:rsidR="00402AD3">
        <w:rPr>
          <w:sz w:val="26"/>
          <w:szCs w:val="26"/>
        </w:rPr>
        <w:t>Пл</w:t>
      </w:r>
      <w:proofErr w:type="gramStart"/>
      <w:r w:rsidR="00402AD3">
        <w:rPr>
          <w:sz w:val="26"/>
          <w:szCs w:val="26"/>
        </w:rPr>
        <w:t>.Л</w:t>
      </w:r>
      <w:proofErr w:type="gramEnd"/>
      <w:r w:rsidR="00402AD3">
        <w:rPr>
          <w:sz w:val="26"/>
          <w:szCs w:val="26"/>
        </w:rPr>
        <w:t>енина</w:t>
      </w:r>
      <w:proofErr w:type="spellEnd"/>
      <w:r w:rsidR="00402AD3">
        <w:rPr>
          <w:sz w:val="26"/>
          <w:szCs w:val="26"/>
        </w:rPr>
        <w:t>»).</w:t>
      </w:r>
    </w:p>
    <w:p w:rsidR="001750A4" w:rsidRPr="00A92EA6" w:rsidRDefault="001750A4" w:rsidP="00A92EA6">
      <w:pPr>
        <w:ind w:right="57"/>
        <w:jc w:val="both"/>
        <w:rPr>
          <w:b/>
          <w:sz w:val="24"/>
          <w:szCs w:val="24"/>
        </w:rPr>
      </w:pPr>
      <w:r w:rsidRPr="00A92EA6">
        <w:rPr>
          <w:b/>
          <w:sz w:val="24"/>
          <w:szCs w:val="24"/>
        </w:rPr>
        <w:t xml:space="preserve">СТОИМОСТЬ </w:t>
      </w:r>
      <w:r w:rsidR="00326CE9">
        <w:rPr>
          <w:b/>
          <w:sz w:val="24"/>
          <w:szCs w:val="24"/>
        </w:rPr>
        <w:t xml:space="preserve">И УСЛОВИЯ </w:t>
      </w:r>
      <w:r w:rsidRPr="00A92EA6">
        <w:rPr>
          <w:b/>
          <w:sz w:val="24"/>
          <w:szCs w:val="24"/>
        </w:rPr>
        <w:t xml:space="preserve">УЧАСТИЯ: </w:t>
      </w:r>
    </w:p>
    <w:p w:rsidR="00A92EA6" w:rsidRPr="00A92EA6" w:rsidRDefault="00A92EA6" w:rsidP="00A92EA6">
      <w:pPr>
        <w:ind w:right="57"/>
        <w:jc w:val="both"/>
        <w:rPr>
          <w:sz w:val="24"/>
          <w:szCs w:val="24"/>
        </w:rPr>
      </w:pPr>
      <w:r w:rsidRPr="00A92EA6">
        <w:rPr>
          <w:sz w:val="24"/>
          <w:szCs w:val="24"/>
        </w:rPr>
        <w:t xml:space="preserve"> 18 000 руб</w:t>
      </w:r>
      <w:r w:rsidR="001750A4" w:rsidRPr="00A92EA6">
        <w:rPr>
          <w:sz w:val="24"/>
          <w:szCs w:val="24"/>
        </w:rPr>
        <w:t>.</w:t>
      </w:r>
      <w:r w:rsidRPr="00A92EA6">
        <w:rPr>
          <w:sz w:val="24"/>
          <w:szCs w:val="24"/>
        </w:rPr>
        <w:t xml:space="preserve"> для одного участника. НДС не облагается (УСН).</w:t>
      </w:r>
    </w:p>
    <w:p w:rsidR="00A92EA6" w:rsidRPr="00A92EA6" w:rsidRDefault="00A92EA6" w:rsidP="00A92EA6">
      <w:pPr>
        <w:ind w:right="57"/>
        <w:jc w:val="both"/>
        <w:rPr>
          <w:sz w:val="24"/>
          <w:szCs w:val="24"/>
          <w:u w:val="single"/>
        </w:rPr>
      </w:pPr>
      <w:r w:rsidRPr="00A92EA6">
        <w:rPr>
          <w:sz w:val="24"/>
          <w:szCs w:val="24"/>
          <w:u w:val="single"/>
        </w:rPr>
        <w:t>Регистрационный взнос за участие в конференции включает:</w:t>
      </w:r>
    </w:p>
    <w:p w:rsidR="001750A4" w:rsidRPr="00A92EA6" w:rsidRDefault="001750A4" w:rsidP="00A92EA6">
      <w:pPr>
        <w:pStyle w:val="a7"/>
        <w:numPr>
          <w:ilvl w:val="0"/>
          <w:numId w:val="4"/>
        </w:numPr>
        <w:ind w:left="0" w:right="57" w:firstLine="0"/>
        <w:jc w:val="both"/>
        <w:rPr>
          <w:sz w:val="24"/>
          <w:szCs w:val="24"/>
        </w:rPr>
      </w:pPr>
      <w:r w:rsidRPr="00A92EA6">
        <w:rPr>
          <w:sz w:val="24"/>
          <w:szCs w:val="24"/>
        </w:rPr>
        <w:t>УЧАСТИЕ ВО ВСЕХ МЕРОПРИЯТИЯХ КУЛЬТУРНОЙ ПРОГРАММЫ;</w:t>
      </w:r>
    </w:p>
    <w:p w:rsidR="001750A4" w:rsidRPr="00A92EA6" w:rsidRDefault="001750A4" w:rsidP="00A92EA6">
      <w:pPr>
        <w:pStyle w:val="a7"/>
        <w:numPr>
          <w:ilvl w:val="0"/>
          <w:numId w:val="4"/>
        </w:numPr>
        <w:ind w:left="0" w:right="57" w:firstLine="0"/>
        <w:jc w:val="both"/>
        <w:rPr>
          <w:sz w:val="24"/>
          <w:szCs w:val="24"/>
        </w:rPr>
      </w:pPr>
      <w:r w:rsidRPr="00A92EA6">
        <w:rPr>
          <w:sz w:val="24"/>
          <w:szCs w:val="24"/>
        </w:rPr>
        <w:t>КОМПЛЕКТ РАЗДАТОЧНЫХ  МАТЕРИАЛОВ УЧАСТНИКА;</w:t>
      </w:r>
    </w:p>
    <w:p w:rsidR="00326CE9" w:rsidRDefault="001750A4" w:rsidP="00326CE9">
      <w:pPr>
        <w:pStyle w:val="a7"/>
        <w:numPr>
          <w:ilvl w:val="0"/>
          <w:numId w:val="4"/>
        </w:numPr>
        <w:ind w:left="0" w:right="57" w:firstLine="0"/>
        <w:jc w:val="both"/>
        <w:rPr>
          <w:sz w:val="24"/>
          <w:szCs w:val="24"/>
        </w:rPr>
      </w:pPr>
      <w:r w:rsidRPr="00A92EA6">
        <w:rPr>
          <w:sz w:val="24"/>
          <w:szCs w:val="24"/>
        </w:rPr>
        <w:t>ЛАНЧ И КОФЕ-БРЕЙКИ ДЛЯ УЧАСТНИКОВ</w:t>
      </w:r>
      <w:r w:rsidR="00A92EA6" w:rsidRPr="00A92EA6">
        <w:rPr>
          <w:sz w:val="24"/>
          <w:szCs w:val="24"/>
        </w:rPr>
        <w:t>.</w:t>
      </w:r>
    </w:p>
    <w:p w:rsidR="00326CE9" w:rsidRPr="00326CE9" w:rsidRDefault="00326CE9" w:rsidP="00326CE9">
      <w:pPr>
        <w:pStyle w:val="a7"/>
        <w:numPr>
          <w:ilvl w:val="0"/>
          <w:numId w:val="4"/>
        </w:numPr>
        <w:ind w:right="57"/>
        <w:rPr>
          <w:color w:val="000000"/>
          <w:szCs w:val="22"/>
        </w:rPr>
      </w:pPr>
      <w:r w:rsidRPr="00326CE9">
        <w:rPr>
          <w:color w:val="000000"/>
          <w:szCs w:val="22"/>
        </w:rPr>
        <w:t xml:space="preserve">С КАЖДЫМ УЧАСТНИКОМ КОНФЕРЕНЦИИ ЗАКЛЮЧАЕТСЯ ДОГОВОР, ЯВЛЯЮЩИЙСЯ ГАРАНТИЕЙ И ПОДТВЕРЖДЕНИЕМ УЧАСТИЯ. </w:t>
      </w:r>
    </w:p>
    <w:p w:rsidR="00326CE9" w:rsidRPr="00326CE9" w:rsidRDefault="00326CE9" w:rsidP="00326CE9">
      <w:pPr>
        <w:pStyle w:val="a7"/>
        <w:numPr>
          <w:ilvl w:val="0"/>
          <w:numId w:val="4"/>
        </w:numPr>
        <w:ind w:right="57"/>
        <w:rPr>
          <w:b/>
          <w:color w:val="000000"/>
          <w:sz w:val="24"/>
          <w:szCs w:val="24"/>
        </w:rPr>
      </w:pPr>
      <w:r w:rsidRPr="00326CE9">
        <w:rPr>
          <w:b/>
          <w:color w:val="000000"/>
          <w:sz w:val="24"/>
          <w:szCs w:val="24"/>
        </w:rPr>
        <w:t>ПРИЕМ ЗАЯВОК НА УЧАСТИЕ И ОПЛАТА РЕГИСТРАЦИОННОГО ВЗНОСА ОСУЩЕСТВЛЯЕТСЯ ДО 22 ИЮНЯ 2015 Г.</w:t>
      </w:r>
    </w:p>
    <w:p w:rsidR="00326CE9" w:rsidRDefault="00326CE9" w:rsidP="00326CE9">
      <w:pPr>
        <w:pStyle w:val="a7"/>
        <w:numPr>
          <w:ilvl w:val="0"/>
          <w:numId w:val="4"/>
        </w:numPr>
        <w:ind w:right="57"/>
        <w:rPr>
          <w:color w:val="000000"/>
          <w:szCs w:val="22"/>
        </w:rPr>
      </w:pPr>
      <w:r w:rsidRPr="00326CE9">
        <w:rPr>
          <w:color w:val="000000"/>
          <w:szCs w:val="22"/>
        </w:rPr>
        <w:t>ПРИ НЕОБХОДИМОСТИ ОРГАНИЗАТОРЫ МОГУТ ЗАБРОНИРОВАТЬ  ПРОЖИВАНИЕ В ОТЕЛЕ (НЕ ВКЛЮЧАЕТСЯ В РЕГИСТРАЦИОННЫЙ ВЗНОС)</w:t>
      </w:r>
    </w:p>
    <w:p w:rsidR="005F6282" w:rsidRPr="00326CE9" w:rsidRDefault="005F6282" w:rsidP="005F6282">
      <w:pPr>
        <w:pStyle w:val="a7"/>
        <w:ind w:left="323" w:right="57"/>
        <w:rPr>
          <w:color w:val="000000"/>
          <w:szCs w:val="22"/>
        </w:rPr>
      </w:pPr>
    </w:p>
    <w:p w:rsidR="005F6282" w:rsidRPr="005F6282" w:rsidRDefault="005F6282" w:rsidP="005F6282">
      <w:pPr>
        <w:ind w:left="-37"/>
        <w:jc w:val="both"/>
        <w:rPr>
          <w:color w:val="000000"/>
          <w:szCs w:val="22"/>
        </w:rPr>
      </w:pPr>
      <w:r w:rsidRPr="005F6282">
        <w:rPr>
          <w:color w:val="000000"/>
          <w:szCs w:val="22"/>
        </w:rPr>
        <w:t xml:space="preserve">Уважаемые коллеги, обращаем Ваше внимание, что уникальной  возможностью каждого участника  </w:t>
      </w:r>
      <w:r w:rsidRPr="005F6282">
        <w:rPr>
          <w:b/>
          <w:color w:val="000000"/>
          <w:szCs w:val="22"/>
        </w:rPr>
        <w:t>«БАЛТИЙСКОГО СЕЗОНА БАНКОВСКОГО БИЗНЕСА- 2015»</w:t>
      </w:r>
      <w:r w:rsidRPr="005F6282">
        <w:rPr>
          <w:color w:val="000000"/>
          <w:szCs w:val="22"/>
        </w:rPr>
        <w:t xml:space="preserve"> является  совмещение  профессионального обучения с дополнительной возможностью  индивидуального обсуждения проблемных вопросов  с разработчиками/методологами и </w:t>
      </w:r>
      <w:proofErr w:type="spellStart"/>
      <w:r w:rsidRPr="005F6282">
        <w:rPr>
          <w:color w:val="000000"/>
          <w:szCs w:val="22"/>
        </w:rPr>
        <w:t>правоприменителями</w:t>
      </w:r>
      <w:proofErr w:type="spellEnd"/>
      <w:r w:rsidRPr="005F6282">
        <w:rPr>
          <w:color w:val="000000"/>
          <w:szCs w:val="22"/>
        </w:rPr>
        <w:t xml:space="preserve"> нормативно-правовых документов, регулирующих деятельность банков и </w:t>
      </w:r>
      <w:proofErr w:type="spellStart"/>
      <w:r w:rsidRPr="005F6282">
        <w:rPr>
          <w:color w:val="000000"/>
          <w:szCs w:val="22"/>
        </w:rPr>
        <w:t>некредитных</w:t>
      </w:r>
      <w:proofErr w:type="spellEnd"/>
      <w:r w:rsidRPr="005F6282">
        <w:rPr>
          <w:color w:val="000000"/>
          <w:szCs w:val="22"/>
        </w:rPr>
        <w:t xml:space="preserve"> финансовых организаций.</w:t>
      </w:r>
    </w:p>
    <w:p w:rsidR="005F6282" w:rsidRPr="005F6282" w:rsidRDefault="005F6282" w:rsidP="005F6282">
      <w:pPr>
        <w:ind w:left="-37"/>
        <w:jc w:val="both"/>
        <w:rPr>
          <w:b/>
          <w:color w:val="000000"/>
          <w:szCs w:val="22"/>
          <w:u w:val="single"/>
        </w:rPr>
      </w:pPr>
      <w:r w:rsidRPr="005F6282">
        <w:rPr>
          <w:b/>
          <w:color w:val="000000"/>
          <w:szCs w:val="22"/>
          <w:u w:val="single"/>
        </w:rPr>
        <w:t>Дополнительно:</w:t>
      </w:r>
    </w:p>
    <w:p w:rsidR="005F6282" w:rsidRPr="005F6282" w:rsidRDefault="005F6282" w:rsidP="005F6282">
      <w:pPr>
        <w:pStyle w:val="a7"/>
        <w:ind w:left="323"/>
        <w:jc w:val="both"/>
        <w:rPr>
          <w:color w:val="000000"/>
          <w:szCs w:val="22"/>
        </w:rPr>
      </w:pPr>
      <w:r w:rsidRPr="005F6282">
        <w:rPr>
          <w:color w:val="000000"/>
          <w:szCs w:val="22"/>
        </w:rPr>
        <w:t>•</w:t>
      </w:r>
      <w:r w:rsidRPr="005F6282">
        <w:rPr>
          <w:color w:val="000000"/>
          <w:szCs w:val="22"/>
        </w:rPr>
        <w:tab/>
        <w:t xml:space="preserve">В свободное от работы время, включая вечернее и ночное, предусмотрена </w:t>
      </w:r>
      <w:proofErr w:type="spellStart"/>
      <w:r w:rsidRPr="005F6282">
        <w:rPr>
          <w:color w:val="000000"/>
          <w:szCs w:val="22"/>
        </w:rPr>
        <w:t>автобусно</w:t>
      </w:r>
      <w:proofErr w:type="spellEnd"/>
      <w:r w:rsidRPr="005F6282">
        <w:rPr>
          <w:color w:val="000000"/>
          <w:szCs w:val="22"/>
        </w:rPr>
        <w:t>-водная экскурсионная программа с посещениями исторических памятников города, обзором  знаменитых архитектурных сооружений и дворцов  в сопровождении лучших гидов города.</w:t>
      </w:r>
    </w:p>
    <w:p w:rsidR="005F6282" w:rsidRPr="005F6282" w:rsidRDefault="005F6282" w:rsidP="005F6282">
      <w:pPr>
        <w:pStyle w:val="a7"/>
        <w:ind w:left="323"/>
        <w:jc w:val="both"/>
        <w:rPr>
          <w:color w:val="000000"/>
          <w:szCs w:val="22"/>
        </w:rPr>
      </w:pPr>
      <w:r w:rsidRPr="005F6282">
        <w:rPr>
          <w:color w:val="000000"/>
          <w:szCs w:val="22"/>
        </w:rPr>
        <w:t>•</w:t>
      </w:r>
      <w:r w:rsidRPr="005F6282">
        <w:rPr>
          <w:color w:val="000000"/>
          <w:szCs w:val="22"/>
        </w:rPr>
        <w:tab/>
        <w:t>Для иногородних участников семинаров бронирование и проживания в гостинице производится дополнительно и не включается в стоимость семинара.</w:t>
      </w:r>
    </w:p>
    <w:p w:rsidR="00DB65FB" w:rsidRPr="00D55517" w:rsidRDefault="00DB65FB" w:rsidP="00DB65FB">
      <w:pPr>
        <w:ind w:firstLine="540"/>
        <w:jc w:val="both"/>
        <w:rPr>
          <w:sz w:val="26"/>
          <w:szCs w:val="26"/>
          <w:u w:val="single"/>
        </w:rPr>
      </w:pPr>
      <w:r w:rsidRPr="00D55517">
        <w:rPr>
          <w:sz w:val="26"/>
          <w:szCs w:val="26"/>
          <w:u w:val="single"/>
        </w:rPr>
        <w:t>Всю необходимую информацию Вы можете получить по телефонам:</w:t>
      </w:r>
    </w:p>
    <w:p w:rsidR="00326CE9" w:rsidRDefault="00DB65FB" w:rsidP="00326CE9">
      <w:pPr>
        <w:ind w:firstLine="720"/>
        <w:jc w:val="both"/>
        <w:rPr>
          <w:sz w:val="26"/>
          <w:szCs w:val="26"/>
        </w:rPr>
      </w:pPr>
      <w:r w:rsidRPr="00D55517">
        <w:rPr>
          <w:sz w:val="26"/>
          <w:szCs w:val="26"/>
        </w:rPr>
        <w:t xml:space="preserve"> (812) </w:t>
      </w:r>
      <w:r w:rsidR="00A92EA6">
        <w:rPr>
          <w:sz w:val="26"/>
          <w:szCs w:val="26"/>
        </w:rPr>
        <w:t>318-38-02, 318-38-09</w:t>
      </w:r>
      <w:r w:rsidR="00326CE9">
        <w:rPr>
          <w:sz w:val="26"/>
          <w:szCs w:val="26"/>
        </w:rPr>
        <w:t>,</w:t>
      </w:r>
      <w:r w:rsidR="00A92EA6">
        <w:rPr>
          <w:sz w:val="26"/>
          <w:szCs w:val="26"/>
        </w:rPr>
        <w:t xml:space="preserve"> </w:t>
      </w:r>
      <w:r w:rsidR="00326CE9">
        <w:rPr>
          <w:sz w:val="26"/>
          <w:szCs w:val="26"/>
        </w:rPr>
        <w:t>э</w:t>
      </w:r>
      <w:r w:rsidR="00E16197" w:rsidRPr="00E16197">
        <w:rPr>
          <w:sz w:val="26"/>
          <w:szCs w:val="26"/>
        </w:rPr>
        <w:t>лектронная почта:</w:t>
      </w:r>
      <w:r>
        <w:rPr>
          <w:b/>
          <w:sz w:val="26"/>
          <w:szCs w:val="26"/>
        </w:rPr>
        <w:t xml:space="preserve"> </w:t>
      </w:r>
      <w:hyperlink r:id="rId8" w:history="1">
        <w:r w:rsidR="00A92EA6" w:rsidRPr="00733818">
          <w:rPr>
            <w:rStyle w:val="a5"/>
            <w:sz w:val="26"/>
            <w:szCs w:val="26"/>
            <w:lang w:val="en-US"/>
          </w:rPr>
          <w:t>ros</w:t>
        </w:r>
        <w:r w:rsidR="00A92EA6" w:rsidRPr="00733818">
          <w:rPr>
            <w:rStyle w:val="a5"/>
            <w:sz w:val="26"/>
            <w:szCs w:val="26"/>
          </w:rPr>
          <w:t>@</w:t>
        </w:r>
        <w:r w:rsidR="00A92EA6" w:rsidRPr="00733818">
          <w:rPr>
            <w:rStyle w:val="a5"/>
            <w:sz w:val="26"/>
            <w:szCs w:val="26"/>
            <w:lang w:val="en-US"/>
          </w:rPr>
          <w:t>nwab</w:t>
        </w:r>
        <w:r w:rsidR="00A92EA6" w:rsidRPr="00733818">
          <w:rPr>
            <w:rStyle w:val="a5"/>
            <w:sz w:val="26"/>
            <w:szCs w:val="26"/>
          </w:rPr>
          <w:t>.</w:t>
        </w:r>
        <w:r w:rsidR="00A92EA6" w:rsidRPr="00733818">
          <w:rPr>
            <w:rStyle w:val="a5"/>
            <w:sz w:val="26"/>
            <w:szCs w:val="26"/>
            <w:lang w:val="en-US"/>
          </w:rPr>
          <w:t>ru</w:t>
        </w:r>
      </w:hyperlink>
      <w:r w:rsidR="00A92EA6" w:rsidRPr="00A92EA6">
        <w:rPr>
          <w:sz w:val="26"/>
          <w:szCs w:val="26"/>
        </w:rPr>
        <w:t xml:space="preserve">, </w:t>
      </w:r>
      <w:r w:rsidR="00A92EA6">
        <w:rPr>
          <w:sz w:val="26"/>
          <w:szCs w:val="26"/>
          <w:lang w:val="en-US"/>
        </w:rPr>
        <w:t>tov</w:t>
      </w:r>
      <w:r w:rsidR="00A92EA6" w:rsidRPr="00A92EA6">
        <w:rPr>
          <w:sz w:val="26"/>
          <w:szCs w:val="26"/>
        </w:rPr>
        <w:t>@</w:t>
      </w:r>
      <w:r w:rsidR="00A92EA6">
        <w:rPr>
          <w:sz w:val="26"/>
          <w:szCs w:val="26"/>
          <w:lang w:val="en-US"/>
        </w:rPr>
        <w:t>nwab</w:t>
      </w:r>
      <w:r w:rsidR="00A92EA6" w:rsidRPr="00A92EA6">
        <w:rPr>
          <w:sz w:val="26"/>
          <w:szCs w:val="26"/>
        </w:rPr>
        <w:t>.</w:t>
      </w:r>
      <w:r w:rsidR="00A92EA6">
        <w:rPr>
          <w:sz w:val="26"/>
          <w:szCs w:val="26"/>
          <w:lang w:val="en-US"/>
        </w:rPr>
        <w:t>ru</w:t>
      </w:r>
      <w:r w:rsidRPr="00D55517">
        <w:rPr>
          <w:sz w:val="26"/>
          <w:szCs w:val="26"/>
        </w:rPr>
        <w:t xml:space="preserve">; </w:t>
      </w:r>
    </w:p>
    <w:p w:rsidR="00DB65FB" w:rsidRDefault="00DB65FB" w:rsidP="00DB65FB">
      <w:pPr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  <w:t>Приложение: Проект программы конференции.</w:t>
      </w:r>
    </w:p>
    <w:p w:rsidR="00DB65FB" w:rsidRDefault="00DB65FB" w:rsidP="00DB65FB">
      <w:pPr>
        <w:ind w:firstLine="900"/>
        <w:jc w:val="both"/>
        <w:rPr>
          <w:sz w:val="26"/>
          <w:szCs w:val="26"/>
        </w:rPr>
      </w:pPr>
    </w:p>
    <w:p w:rsidR="00A93C9F" w:rsidRDefault="00A92EA6" w:rsidP="00DB65FB">
      <w:pPr>
        <w:ind w:firstLine="900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C</w:t>
      </w:r>
      <w:r w:rsidRPr="00A92EA6">
        <w:rPr>
          <w:sz w:val="26"/>
          <w:szCs w:val="26"/>
        </w:rPr>
        <w:t xml:space="preserve"> </w:t>
      </w:r>
      <w:r>
        <w:rPr>
          <w:sz w:val="26"/>
          <w:szCs w:val="26"/>
        </w:rPr>
        <w:t>уважением,</w:t>
      </w:r>
      <w:r w:rsidR="005F6282">
        <w:rPr>
          <w:sz w:val="26"/>
          <w:szCs w:val="26"/>
        </w:rPr>
        <w:t xml:space="preserve"> </w:t>
      </w:r>
    </w:p>
    <w:p w:rsidR="00A92EA6" w:rsidRPr="00A92EA6" w:rsidRDefault="00A93C9F" w:rsidP="00DB65FB">
      <w:pPr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Президент </w:t>
      </w:r>
      <w:proofErr w:type="spellStart"/>
      <w:r w:rsidR="00A92EA6">
        <w:rPr>
          <w:sz w:val="26"/>
          <w:szCs w:val="26"/>
        </w:rPr>
        <w:t>В.В.Джикович</w:t>
      </w:r>
      <w:proofErr w:type="spellEnd"/>
    </w:p>
    <w:p w:rsidR="00326CE9" w:rsidRPr="00003AEA" w:rsidRDefault="00326CE9" w:rsidP="00326CE9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A92EA6">
        <w:rPr>
          <w:b/>
          <w:sz w:val="32"/>
          <w:szCs w:val="32"/>
        </w:rPr>
        <w:lastRenderedPageBreak/>
        <w:t>«Эффективная система залогового обеспечения – неотъемлемая часть успеха кредитно-финансовых институтов».</w:t>
      </w:r>
    </w:p>
    <w:p w:rsidR="00241281" w:rsidRDefault="00241281" w:rsidP="00241281">
      <w:pPr>
        <w:ind w:firstLine="709"/>
        <w:jc w:val="both"/>
        <w:rPr>
          <w:sz w:val="24"/>
          <w:szCs w:val="24"/>
        </w:rPr>
      </w:pPr>
      <w:r w:rsidRPr="00E16197">
        <w:rPr>
          <w:sz w:val="24"/>
          <w:szCs w:val="24"/>
        </w:rPr>
        <w:t>Программа</w:t>
      </w:r>
    </w:p>
    <w:p w:rsidR="00241281" w:rsidRDefault="00241281" w:rsidP="002412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Регистрация – 9.30 Открытие - 10.00</w:t>
      </w:r>
    </w:p>
    <w:p w:rsidR="00C51EA8" w:rsidRDefault="00C51EA8" w:rsidP="00241281">
      <w:pPr>
        <w:ind w:firstLine="709"/>
        <w:jc w:val="both"/>
        <w:rPr>
          <w:sz w:val="24"/>
          <w:szCs w:val="24"/>
        </w:rPr>
      </w:pPr>
    </w:p>
    <w:p w:rsidR="00C51EA8" w:rsidRPr="00C51EA8" w:rsidRDefault="00326CE9" w:rsidP="00C51EA8">
      <w:pPr>
        <w:pStyle w:val="a7"/>
        <w:numPr>
          <w:ilvl w:val="0"/>
          <w:numId w:val="6"/>
        </w:numPr>
        <w:ind w:right="57"/>
        <w:jc w:val="both"/>
        <w:rPr>
          <w:b/>
          <w:szCs w:val="22"/>
        </w:rPr>
      </w:pPr>
      <w:r w:rsidRPr="00C51EA8">
        <w:rPr>
          <w:b/>
          <w:szCs w:val="22"/>
        </w:rPr>
        <w:t>Состояние и  тенденции развития оценочной деятельности в РФ</w:t>
      </w:r>
    </w:p>
    <w:p w:rsidR="00326CE9" w:rsidRPr="00C51EA8" w:rsidRDefault="00C51EA8" w:rsidP="00C51EA8">
      <w:pPr>
        <w:pStyle w:val="a7"/>
        <w:ind w:left="698" w:right="57"/>
        <w:jc w:val="both"/>
        <w:rPr>
          <w:szCs w:val="22"/>
        </w:rPr>
      </w:pPr>
      <w:r>
        <w:rPr>
          <w:sz w:val="24"/>
          <w:szCs w:val="24"/>
        </w:rPr>
        <w:t>Выступающий:</w:t>
      </w:r>
      <w:r w:rsidR="00326CE9" w:rsidRPr="00C51EA8">
        <w:rPr>
          <w:i/>
          <w:szCs w:val="22"/>
        </w:rPr>
        <w:t xml:space="preserve"> Заместитель Министра экономического развития Н.Р. </w:t>
      </w:r>
      <w:proofErr w:type="spellStart"/>
      <w:r w:rsidR="00326CE9" w:rsidRPr="00C51EA8">
        <w:rPr>
          <w:i/>
          <w:szCs w:val="22"/>
        </w:rPr>
        <w:t>Подгузов</w:t>
      </w:r>
      <w:proofErr w:type="spellEnd"/>
      <w:r w:rsidR="00326CE9" w:rsidRPr="00C51EA8">
        <w:rPr>
          <w:szCs w:val="22"/>
        </w:rPr>
        <w:t xml:space="preserve">  Н.Р. </w:t>
      </w:r>
    </w:p>
    <w:p w:rsidR="00326CE9" w:rsidRPr="00C51EA8" w:rsidRDefault="00326CE9" w:rsidP="00326CE9">
      <w:pPr>
        <w:rPr>
          <w:b/>
          <w:szCs w:val="22"/>
        </w:rPr>
      </w:pPr>
      <w:r w:rsidRPr="00C51EA8">
        <w:rPr>
          <w:b/>
          <w:szCs w:val="22"/>
        </w:rPr>
        <w:t>2.</w:t>
      </w:r>
      <w:r w:rsidRPr="00C51EA8">
        <w:rPr>
          <w:b/>
          <w:szCs w:val="22"/>
        </w:rPr>
        <w:tab/>
        <w:t>Особенности оценки залогового имущества в условиях кризиса</w:t>
      </w:r>
    </w:p>
    <w:p w:rsidR="00326CE9" w:rsidRPr="00326CE9" w:rsidRDefault="00C51EA8" w:rsidP="00326CE9">
      <w:pPr>
        <w:rPr>
          <w:szCs w:val="22"/>
        </w:rPr>
      </w:pPr>
      <w:r w:rsidRPr="00C51EA8">
        <w:rPr>
          <w:sz w:val="24"/>
          <w:szCs w:val="24"/>
        </w:rPr>
        <w:t xml:space="preserve">Выступающий: </w:t>
      </w:r>
      <w:r w:rsidR="00326CE9" w:rsidRPr="00C51EA8">
        <w:rPr>
          <w:szCs w:val="22"/>
        </w:rPr>
        <w:t xml:space="preserve">Кузнецов Д.Д. Председатель Санкт-Петербургского </w:t>
      </w:r>
      <w:proofErr w:type="gramStart"/>
      <w:r w:rsidR="00326CE9" w:rsidRPr="00C51EA8">
        <w:rPr>
          <w:szCs w:val="22"/>
        </w:rPr>
        <w:t>научного-методического</w:t>
      </w:r>
      <w:proofErr w:type="gramEnd"/>
      <w:r w:rsidR="00326CE9" w:rsidRPr="00C51EA8">
        <w:rPr>
          <w:szCs w:val="22"/>
        </w:rPr>
        <w:t xml:space="preserve"> совета по оценке</w:t>
      </w:r>
      <w:r>
        <w:rPr>
          <w:szCs w:val="22"/>
        </w:rPr>
        <w:t>.</w:t>
      </w:r>
    </w:p>
    <w:p w:rsidR="00326CE9" w:rsidRPr="00C51EA8" w:rsidRDefault="00326CE9" w:rsidP="00326CE9">
      <w:pPr>
        <w:rPr>
          <w:b/>
          <w:szCs w:val="22"/>
        </w:rPr>
      </w:pPr>
      <w:r w:rsidRPr="00C51EA8">
        <w:rPr>
          <w:b/>
          <w:szCs w:val="22"/>
        </w:rPr>
        <w:t>3.</w:t>
      </w:r>
      <w:r w:rsidRPr="00C51EA8">
        <w:rPr>
          <w:b/>
          <w:szCs w:val="22"/>
        </w:rPr>
        <w:tab/>
        <w:t>Банк и Оценщик. Вопросы взаимодействия</w:t>
      </w:r>
    </w:p>
    <w:p w:rsidR="00326CE9" w:rsidRPr="00C51EA8" w:rsidRDefault="00C51EA8" w:rsidP="00326CE9">
      <w:pPr>
        <w:rPr>
          <w:szCs w:val="22"/>
        </w:rPr>
      </w:pPr>
      <w:r w:rsidRPr="00C51EA8">
        <w:rPr>
          <w:sz w:val="24"/>
          <w:szCs w:val="24"/>
        </w:rPr>
        <w:t>Выступающий:</w:t>
      </w:r>
      <w:r>
        <w:rPr>
          <w:sz w:val="24"/>
          <w:szCs w:val="24"/>
        </w:rPr>
        <w:t xml:space="preserve"> </w:t>
      </w:r>
      <w:r w:rsidR="00326CE9" w:rsidRPr="00C51EA8">
        <w:rPr>
          <w:szCs w:val="22"/>
        </w:rPr>
        <w:t xml:space="preserve">Щукин А.Е. - Директор Управления по работе с залогами </w:t>
      </w:r>
      <w:hyperlink r:id="rId9" w:history="1">
        <w:r w:rsidR="00326CE9" w:rsidRPr="00C51EA8">
          <w:rPr>
            <w:szCs w:val="22"/>
          </w:rPr>
          <w:t>Северо-Западного банка Сбербанка России</w:t>
        </w:r>
      </w:hyperlink>
      <w:r w:rsidR="00326CE9" w:rsidRPr="00C51EA8">
        <w:rPr>
          <w:szCs w:val="22"/>
        </w:rPr>
        <w:t xml:space="preserve">. </w:t>
      </w:r>
    </w:p>
    <w:p w:rsidR="00326CE9" w:rsidRPr="00326CE9" w:rsidRDefault="00C51EA8" w:rsidP="00326CE9">
      <w:pPr>
        <w:rPr>
          <w:szCs w:val="22"/>
        </w:rPr>
      </w:pPr>
      <w:r w:rsidRPr="00C51EA8">
        <w:rPr>
          <w:sz w:val="24"/>
          <w:szCs w:val="24"/>
        </w:rPr>
        <w:t xml:space="preserve">Выступающий: </w:t>
      </w:r>
      <w:r w:rsidR="00326CE9" w:rsidRPr="00C51EA8">
        <w:rPr>
          <w:szCs w:val="22"/>
        </w:rPr>
        <w:t xml:space="preserve">Антонов А. - начальник отдела залоговой экспертизы </w:t>
      </w:r>
      <w:hyperlink r:id="rId10" w:history="1">
        <w:r w:rsidR="00326CE9" w:rsidRPr="00C51EA8">
          <w:rPr>
            <w:szCs w:val="22"/>
          </w:rPr>
          <w:t>Северо-Западного банка Сбербанка России</w:t>
        </w:r>
      </w:hyperlink>
    </w:p>
    <w:p w:rsidR="00326CE9" w:rsidRPr="00C51EA8" w:rsidRDefault="00326CE9" w:rsidP="00326CE9">
      <w:pPr>
        <w:rPr>
          <w:b/>
          <w:szCs w:val="22"/>
        </w:rPr>
      </w:pPr>
      <w:r w:rsidRPr="00C51EA8">
        <w:rPr>
          <w:b/>
          <w:szCs w:val="22"/>
        </w:rPr>
        <w:t>4. Практика проведения мониторинга залогового имущества в банках</w:t>
      </w:r>
    </w:p>
    <w:p w:rsidR="00326CE9" w:rsidRPr="00326CE9" w:rsidRDefault="00C51EA8" w:rsidP="00326CE9">
      <w:pPr>
        <w:rPr>
          <w:szCs w:val="22"/>
        </w:rPr>
      </w:pPr>
      <w:r>
        <w:rPr>
          <w:sz w:val="24"/>
          <w:szCs w:val="24"/>
        </w:rPr>
        <w:t>Выступающий: уточняется.</w:t>
      </w:r>
    </w:p>
    <w:p w:rsidR="00326CE9" w:rsidRDefault="00326CE9" w:rsidP="00326CE9">
      <w:pPr>
        <w:rPr>
          <w:szCs w:val="22"/>
        </w:rPr>
      </w:pPr>
      <w:r w:rsidRPr="00326CE9">
        <w:rPr>
          <w:szCs w:val="22"/>
        </w:rPr>
        <w:t xml:space="preserve">5. </w:t>
      </w:r>
      <w:r w:rsidRPr="00C51EA8">
        <w:rPr>
          <w:b/>
          <w:szCs w:val="22"/>
        </w:rPr>
        <w:t>Особенности работы с залогами в условиях урегулирования проблемной задолженности</w:t>
      </w:r>
      <w:r w:rsidRPr="00326CE9">
        <w:rPr>
          <w:szCs w:val="22"/>
        </w:rPr>
        <w:t xml:space="preserve"> (Проблемные залоги - обсуждение ошибок, связанных с оценкой стоимости и ликвидности имущества на стадии принятия решения о залоге) Тенденция роста   недобросовестных  заемщиков: анализ ситуаций и методы противодействия (сотрудник по работе с проблемными активами банка)</w:t>
      </w:r>
    </w:p>
    <w:p w:rsidR="00C51EA8" w:rsidRPr="00326CE9" w:rsidRDefault="00C51EA8" w:rsidP="00C51EA8">
      <w:pPr>
        <w:rPr>
          <w:szCs w:val="22"/>
        </w:rPr>
      </w:pPr>
      <w:r>
        <w:rPr>
          <w:sz w:val="24"/>
          <w:szCs w:val="24"/>
        </w:rPr>
        <w:t>Выступающий: уточняется.</w:t>
      </w:r>
    </w:p>
    <w:p w:rsidR="00326CE9" w:rsidRPr="00326CE9" w:rsidRDefault="00326CE9" w:rsidP="00326CE9">
      <w:pPr>
        <w:rPr>
          <w:szCs w:val="22"/>
        </w:rPr>
      </w:pPr>
      <w:r w:rsidRPr="00326CE9">
        <w:rPr>
          <w:szCs w:val="22"/>
        </w:rPr>
        <w:t xml:space="preserve">6. </w:t>
      </w:r>
      <w:r w:rsidRPr="00C51EA8">
        <w:rPr>
          <w:b/>
          <w:szCs w:val="22"/>
        </w:rPr>
        <w:t>Урегулирование убытков по залоговому имуществу</w:t>
      </w:r>
      <w:r w:rsidR="00C51EA8">
        <w:rPr>
          <w:szCs w:val="22"/>
        </w:rPr>
        <w:t>.</w:t>
      </w:r>
    </w:p>
    <w:p w:rsidR="00C51EA8" w:rsidRPr="00326CE9" w:rsidRDefault="00C51EA8" w:rsidP="00C51EA8">
      <w:pPr>
        <w:rPr>
          <w:szCs w:val="22"/>
        </w:rPr>
      </w:pPr>
      <w:r>
        <w:rPr>
          <w:sz w:val="24"/>
          <w:szCs w:val="24"/>
        </w:rPr>
        <w:t>Выступающий: уточняется.</w:t>
      </w:r>
    </w:p>
    <w:p w:rsidR="00326CE9" w:rsidRPr="00326CE9" w:rsidRDefault="00326CE9" w:rsidP="00326CE9">
      <w:pPr>
        <w:rPr>
          <w:szCs w:val="22"/>
        </w:rPr>
      </w:pPr>
      <w:r w:rsidRPr="00326CE9">
        <w:rPr>
          <w:szCs w:val="22"/>
        </w:rPr>
        <w:t xml:space="preserve">7. </w:t>
      </w:r>
      <w:r w:rsidRPr="00C51EA8">
        <w:rPr>
          <w:b/>
          <w:szCs w:val="22"/>
        </w:rPr>
        <w:t>Залоговая политика банка. Управление залоговым портфелем</w:t>
      </w:r>
    </w:p>
    <w:p w:rsidR="00326CE9" w:rsidRPr="00326CE9" w:rsidRDefault="00C51EA8" w:rsidP="00326CE9">
      <w:pPr>
        <w:rPr>
          <w:szCs w:val="22"/>
        </w:rPr>
      </w:pPr>
      <w:r>
        <w:rPr>
          <w:sz w:val="24"/>
          <w:szCs w:val="24"/>
        </w:rPr>
        <w:t xml:space="preserve">Выступающий: </w:t>
      </w:r>
      <w:r w:rsidR="00326CE9" w:rsidRPr="00C51EA8">
        <w:rPr>
          <w:szCs w:val="22"/>
        </w:rPr>
        <w:t>Вовк А.С. Руководитель Группы по оценке залогов СЗРЦ ОАО Банк ВТБ, Председатель комитета по оценочной деятельности АБСЗ</w:t>
      </w:r>
    </w:p>
    <w:p w:rsidR="00326CE9" w:rsidRPr="00326CE9" w:rsidRDefault="00326CE9" w:rsidP="00326CE9">
      <w:pPr>
        <w:rPr>
          <w:szCs w:val="22"/>
        </w:rPr>
      </w:pPr>
      <w:r w:rsidRPr="00326CE9">
        <w:rPr>
          <w:szCs w:val="22"/>
        </w:rPr>
        <w:t xml:space="preserve">8. </w:t>
      </w:r>
      <w:r w:rsidRPr="00C51EA8">
        <w:rPr>
          <w:b/>
          <w:szCs w:val="22"/>
        </w:rPr>
        <w:t>Система управления залоговым имуществом (ЛМА</w:t>
      </w:r>
      <w:r w:rsidRPr="00326CE9">
        <w:rPr>
          <w:szCs w:val="22"/>
        </w:rPr>
        <w:t>)</w:t>
      </w:r>
    </w:p>
    <w:p w:rsidR="00C51EA8" w:rsidRPr="00326CE9" w:rsidRDefault="00C51EA8" w:rsidP="00C51EA8">
      <w:pPr>
        <w:rPr>
          <w:szCs w:val="22"/>
        </w:rPr>
      </w:pPr>
      <w:r>
        <w:rPr>
          <w:sz w:val="24"/>
          <w:szCs w:val="24"/>
        </w:rPr>
        <w:t>Выступающий: уточняется.</w:t>
      </w:r>
    </w:p>
    <w:p w:rsidR="00326CE9" w:rsidRPr="00326CE9" w:rsidRDefault="00326CE9" w:rsidP="00326CE9">
      <w:pPr>
        <w:rPr>
          <w:szCs w:val="22"/>
        </w:rPr>
      </w:pPr>
      <w:r w:rsidRPr="00326CE9">
        <w:rPr>
          <w:szCs w:val="22"/>
        </w:rPr>
        <w:t xml:space="preserve">9. </w:t>
      </w:r>
      <w:r w:rsidRPr="00C51EA8">
        <w:rPr>
          <w:b/>
          <w:szCs w:val="22"/>
        </w:rPr>
        <w:t>Изменения НДС при реализации недвижимости. Корректный учет НДС при оценке имущества</w:t>
      </w:r>
      <w:r w:rsidRPr="00326CE9">
        <w:rPr>
          <w:szCs w:val="22"/>
        </w:rPr>
        <w:t xml:space="preserve"> (в </w:t>
      </w:r>
      <w:proofErr w:type="spellStart"/>
      <w:r w:rsidRPr="00326CE9">
        <w:rPr>
          <w:szCs w:val="22"/>
        </w:rPr>
        <w:t>т.ч</w:t>
      </w:r>
      <w:proofErr w:type="spellEnd"/>
      <w:r w:rsidR="00C51EA8">
        <w:rPr>
          <w:szCs w:val="22"/>
        </w:rPr>
        <w:t>.</w:t>
      </w:r>
      <w:r w:rsidRPr="00326CE9">
        <w:rPr>
          <w:szCs w:val="22"/>
        </w:rPr>
        <w:t xml:space="preserve"> при расчете  рыночной стоимости оценки для целей кредитования). Рекомендации комитета Оценочной деятельности</w:t>
      </w:r>
      <w:r w:rsidR="00C51EA8">
        <w:rPr>
          <w:szCs w:val="22"/>
        </w:rPr>
        <w:t>.</w:t>
      </w:r>
      <w:r w:rsidRPr="00326CE9">
        <w:rPr>
          <w:szCs w:val="22"/>
        </w:rPr>
        <w:t xml:space="preserve"> </w:t>
      </w:r>
    </w:p>
    <w:p w:rsidR="00C51EA8" w:rsidRPr="00326CE9" w:rsidRDefault="00C51EA8" w:rsidP="00C51EA8">
      <w:pPr>
        <w:rPr>
          <w:szCs w:val="22"/>
        </w:rPr>
      </w:pPr>
      <w:r>
        <w:rPr>
          <w:sz w:val="24"/>
          <w:szCs w:val="24"/>
        </w:rPr>
        <w:t>Выступающий: уточняется.</w:t>
      </w:r>
    </w:p>
    <w:p w:rsidR="00326CE9" w:rsidRPr="00326CE9" w:rsidRDefault="00326CE9" w:rsidP="00326CE9">
      <w:pPr>
        <w:rPr>
          <w:szCs w:val="22"/>
        </w:rPr>
      </w:pPr>
      <w:r w:rsidRPr="00326CE9">
        <w:rPr>
          <w:szCs w:val="22"/>
        </w:rPr>
        <w:t xml:space="preserve">10. </w:t>
      </w:r>
      <w:r w:rsidRPr="00C51EA8">
        <w:rPr>
          <w:b/>
          <w:szCs w:val="22"/>
        </w:rPr>
        <w:t>Защита интересов залоговых кредиторов в деле о банкротстве. Тенденции в судебной практике</w:t>
      </w:r>
    </w:p>
    <w:p w:rsidR="00C51EA8" w:rsidRPr="00326CE9" w:rsidRDefault="00C51EA8" w:rsidP="00C51EA8">
      <w:pPr>
        <w:rPr>
          <w:szCs w:val="22"/>
        </w:rPr>
      </w:pPr>
      <w:r>
        <w:rPr>
          <w:sz w:val="24"/>
          <w:szCs w:val="24"/>
        </w:rPr>
        <w:t>Выступающий: уточняется.</w:t>
      </w:r>
    </w:p>
    <w:p w:rsidR="00326CE9" w:rsidRPr="00C51EA8" w:rsidRDefault="00326CE9" w:rsidP="00326CE9">
      <w:pPr>
        <w:rPr>
          <w:b/>
          <w:szCs w:val="22"/>
        </w:rPr>
      </w:pPr>
      <w:r w:rsidRPr="00326CE9">
        <w:rPr>
          <w:szCs w:val="22"/>
        </w:rPr>
        <w:t xml:space="preserve">11. </w:t>
      </w:r>
      <w:r w:rsidRPr="00C51EA8">
        <w:rPr>
          <w:b/>
          <w:szCs w:val="22"/>
        </w:rPr>
        <w:t>Проблемы определения рыночной стоимости прав требования из кредитных  договоров и обеспеченных залогом имущества</w:t>
      </w:r>
    </w:p>
    <w:p w:rsidR="00C51EA8" w:rsidRPr="00C51EA8" w:rsidRDefault="00C51EA8" w:rsidP="00326CE9">
      <w:pPr>
        <w:rPr>
          <w:szCs w:val="22"/>
        </w:rPr>
      </w:pPr>
      <w:r w:rsidRPr="00C51EA8">
        <w:rPr>
          <w:sz w:val="24"/>
          <w:szCs w:val="24"/>
        </w:rPr>
        <w:t xml:space="preserve">Выступающий: </w:t>
      </w:r>
      <w:r w:rsidR="00326CE9" w:rsidRPr="00C51EA8">
        <w:rPr>
          <w:szCs w:val="22"/>
        </w:rPr>
        <w:t xml:space="preserve">Козин П.А. – Член Совета по оценочной деятельности при Минэкономразвития РФ, Председатель Совета НП СРОО «Сообщество профессионалов оценки», </w:t>
      </w:r>
      <w:proofErr w:type="spellStart"/>
      <w:r w:rsidR="00326CE9" w:rsidRPr="00C51EA8">
        <w:rPr>
          <w:szCs w:val="22"/>
        </w:rPr>
        <w:t>д</w:t>
      </w:r>
      <w:r>
        <w:rPr>
          <w:szCs w:val="22"/>
        </w:rPr>
        <w:t>.</w:t>
      </w:r>
      <w:r w:rsidR="00326CE9" w:rsidRPr="00C51EA8">
        <w:rPr>
          <w:szCs w:val="22"/>
        </w:rPr>
        <w:t>т</w:t>
      </w:r>
      <w:proofErr w:type="gramStart"/>
      <w:r>
        <w:rPr>
          <w:szCs w:val="22"/>
        </w:rPr>
        <w:t>.</w:t>
      </w:r>
      <w:r w:rsidR="00326CE9" w:rsidRPr="00C51EA8">
        <w:rPr>
          <w:szCs w:val="22"/>
        </w:rPr>
        <w:t>н</w:t>
      </w:r>
      <w:proofErr w:type="spellEnd"/>
      <w:proofErr w:type="gramEnd"/>
      <w:r w:rsidR="00326CE9" w:rsidRPr="00C51EA8">
        <w:rPr>
          <w:szCs w:val="22"/>
        </w:rPr>
        <w:t xml:space="preserve">, профессор, </w:t>
      </w:r>
    </w:p>
    <w:p w:rsidR="00326CE9" w:rsidRPr="00C51EA8" w:rsidRDefault="00C51EA8" w:rsidP="00326CE9">
      <w:pPr>
        <w:rPr>
          <w:szCs w:val="22"/>
        </w:rPr>
      </w:pPr>
      <w:r w:rsidRPr="00C51EA8">
        <w:rPr>
          <w:sz w:val="24"/>
          <w:szCs w:val="24"/>
        </w:rPr>
        <w:t xml:space="preserve">Выступающий: </w:t>
      </w:r>
      <w:r w:rsidR="00326CE9" w:rsidRPr="00C51EA8">
        <w:rPr>
          <w:szCs w:val="22"/>
        </w:rPr>
        <w:t>Прохорова И. В. - Член Дисциплинарного комитета НП СРОО «Сообщество профессионалов оценки», директор по оценке ООО «РМС-ОЦЕНКА».</w:t>
      </w:r>
    </w:p>
    <w:p w:rsidR="00241281" w:rsidRPr="00E16197" w:rsidRDefault="00241281" w:rsidP="00241281">
      <w:pPr>
        <w:ind w:firstLine="709"/>
        <w:jc w:val="both"/>
        <w:rPr>
          <w:b/>
          <w:sz w:val="24"/>
          <w:szCs w:val="24"/>
        </w:rPr>
      </w:pPr>
    </w:p>
    <w:sectPr w:rsidR="00241281" w:rsidRPr="00E16197" w:rsidSect="005F6282">
      <w:headerReference w:type="first" r:id="rId11"/>
      <w:pgSz w:w="12242" w:h="15842" w:code="1"/>
      <w:pgMar w:top="1560" w:right="709" w:bottom="709" w:left="1230" w:header="284" w:footer="10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493" w:rsidRDefault="00305493">
      <w:r>
        <w:separator/>
      </w:r>
    </w:p>
  </w:endnote>
  <w:endnote w:type="continuationSeparator" w:id="0">
    <w:p w:rsidR="00305493" w:rsidRDefault="00305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C">
    <w:altName w:val="Courier New"/>
    <w:charset w:val="00"/>
    <w:family w:val="decorative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493" w:rsidRDefault="00305493">
      <w:r>
        <w:separator/>
      </w:r>
    </w:p>
  </w:footnote>
  <w:footnote w:type="continuationSeparator" w:id="0">
    <w:p w:rsidR="00305493" w:rsidRDefault="003054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32E" w:rsidRDefault="00A93C9F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-25.5pt;margin-top:-6.65pt;width:543.1pt;height:75.75pt;z-index:251657728;visibility:visible;mso-wrap-edited:f" o:allowincell="f">
          <v:imagedata r:id="rId1" o:title=""/>
        </v:shape>
        <o:OLEObject Type="Embed" ProgID="Word.Picture.8" ShapeID="_x0000_s2051" DrawAspect="Content" ObjectID="_1495007624" r:id="rId2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A38"/>
    <w:multiLevelType w:val="hybridMultilevel"/>
    <w:tmpl w:val="7076F930"/>
    <w:lvl w:ilvl="0" w:tplc="6BA64E68">
      <w:start w:val="1"/>
      <w:numFmt w:val="decimal"/>
      <w:lvlText w:val="%1."/>
      <w:lvlJc w:val="left"/>
      <w:pPr>
        <w:ind w:left="3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" w:hanging="360"/>
      </w:pPr>
    </w:lvl>
    <w:lvl w:ilvl="2" w:tplc="0419001B" w:tentative="1">
      <w:start w:val="1"/>
      <w:numFmt w:val="lowerRoman"/>
      <w:lvlText w:val="%3."/>
      <w:lvlJc w:val="right"/>
      <w:pPr>
        <w:ind w:left="1763" w:hanging="180"/>
      </w:pPr>
    </w:lvl>
    <w:lvl w:ilvl="3" w:tplc="0419000F" w:tentative="1">
      <w:start w:val="1"/>
      <w:numFmt w:val="decimal"/>
      <w:lvlText w:val="%4."/>
      <w:lvlJc w:val="left"/>
      <w:pPr>
        <w:ind w:left="2483" w:hanging="360"/>
      </w:pPr>
    </w:lvl>
    <w:lvl w:ilvl="4" w:tplc="04190019" w:tentative="1">
      <w:start w:val="1"/>
      <w:numFmt w:val="lowerLetter"/>
      <w:lvlText w:val="%5."/>
      <w:lvlJc w:val="left"/>
      <w:pPr>
        <w:ind w:left="3203" w:hanging="360"/>
      </w:pPr>
    </w:lvl>
    <w:lvl w:ilvl="5" w:tplc="0419001B" w:tentative="1">
      <w:start w:val="1"/>
      <w:numFmt w:val="lowerRoman"/>
      <w:lvlText w:val="%6."/>
      <w:lvlJc w:val="right"/>
      <w:pPr>
        <w:ind w:left="3923" w:hanging="180"/>
      </w:pPr>
    </w:lvl>
    <w:lvl w:ilvl="6" w:tplc="0419000F" w:tentative="1">
      <w:start w:val="1"/>
      <w:numFmt w:val="decimal"/>
      <w:lvlText w:val="%7."/>
      <w:lvlJc w:val="left"/>
      <w:pPr>
        <w:ind w:left="4643" w:hanging="360"/>
      </w:pPr>
    </w:lvl>
    <w:lvl w:ilvl="7" w:tplc="04190019" w:tentative="1">
      <w:start w:val="1"/>
      <w:numFmt w:val="lowerLetter"/>
      <w:lvlText w:val="%8."/>
      <w:lvlJc w:val="left"/>
      <w:pPr>
        <w:ind w:left="5363" w:hanging="360"/>
      </w:pPr>
    </w:lvl>
    <w:lvl w:ilvl="8" w:tplc="0419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1">
    <w:nsid w:val="0B851FA1"/>
    <w:multiLevelType w:val="hybridMultilevel"/>
    <w:tmpl w:val="2A848C68"/>
    <w:lvl w:ilvl="0" w:tplc="04190001">
      <w:start w:val="1"/>
      <w:numFmt w:val="bullet"/>
      <w:lvlText w:val=""/>
      <w:lvlJc w:val="left"/>
      <w:pPr>
        <w:ind w:left="3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2">
    <w:nsid w:val="180B17F0"/>
    <w:multiLevelType w:val="multilevel"/>
    <w:tmpl w:val="F7E83DE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 w:val="0"/>
        <w:sz w:val="26"/>
      </w:rPr>
    </w:lvl>
    <w:lvl w:ilvl="1">
      <w:start w:val="3"/>
      <w:numFmt w:val="decimal"/>
      <w:lvlText w:val="%1.%2."/>
      <w:lvlJc w:val="left"/>
      <w:pPr>
        <w:tabs>
          <w:tab w:val="num" w:pos="1245"/>
        </w:tabs>
        <w:ind w:left="1245" w:hanging="540"/>
      </w:pPr>
      <w:rPr>
        <w:rFonts w:hint="default"/>
        <w:b w:val="0"/>
        <w:sz w:val="26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  <w:b w:val="0"/>
        <w:sz w:val="26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b w:val="0"/>
        <w:sz w:val="26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  <w:b w:val="0"/>
        <w:sz w:val="26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  <w:b w:val="0"/>
        <w:sz w:val="26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  <w:b w:val="0"/>
        <w:sz w:val="26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  <w:b w:val="0"/>
        <w:sz w:val="26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  <w:b w:val="0"/>
        <w:sz w:val="26"/>
      </w:rPr>
    </w:lvl>
  </w:abstractNum>
  <w:abstractNum w:abstractNumId="3">
    <w:nsid w:val="41300AA5"/>
    <w:multiLevelType w:val="hybridMultilevel"/>
    <w:tmpl w:val="97727022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6FB707A9"/>
    <w:multiLevelType w:val="hybridMultilevel"/>
    <w:tmpl w:val="A13A9D7C"/>
    <w:lvl w:ilvl="0" w:tplc="DCF2D15E">
      <w:start w:val="1"/>
      <w:numFmt w:val="decimal"/>
      <w:lvlText w:val="%1."/>
      <w:lvlJc w:val="left"/>
      <w:pPr>
        <w:ind w:left="698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83" w:hanging="360"/>
      </w:pPr>
    </w:lvl>
    <w:lvl w:ilvl="2" w:tplc="0419001B" w:tentative="1">
      <w:start w:val="1"/>
      <w:numFmt w:val="lowerRoman"/>
      <w:lvlText w:val="%3."/>
      <w:lvlJc w:val="right"/>
      <w:pPr>
        <w:ind w:left="1703" w:hanging="180"/>
      </w:pPr>
    </w:lvl>
    <w:lvl w:ilvl="3" w:tplc="0419000F" w:tentative="1">
      <w:start w:val="1"/>
      <w:numFmt w:val="decimal"/>
      <w:lvlText w:val="%4."/>
      <w:lvlJc w:val="left"/>
      <w:pPr>
        <w:ind w:left="2423" w:hanging="360"/>
      </w:pPr>
    </w:lvl>
    <w:lvl w:ilvl="4" w:tplc="04190019" w:tentative="1">
      <w:start w:val="1"/>
      <w:numFmt w:val="lowerLetter"/>
      <w:lvlText w:val="%5."/>
      <w:lvlJc w:val="left"/>
      <w:pPr>
        <w:ind w:left="3143" w:hanging="360"/>
      </w:pPr>
    </w:lvl>
    <w:lvl w:ilvl="5" w:tplc="0419001B" w:tentative="1">
      <w:start w:val="1"/>
      <w:numFmt w:val="lowerRoman"/>
      <w:lvlText w:val="%6."/>
      <w:lvlJc w:val="right"/>
      <w:pPr>
        <w:ind w:left="3863" w:hanging="180"/>
      </w:pPr>
    </w:lvl>
    <w:lvl w:ilvl="6" w:tplc="0419000F" w:tentative="1">
      <w:start w:val="1"/>
      <w:numFmt w:val="decimal"/>
      <w:lvlText w:val="%7."/>
      <w:lvlJc w:val="left"/>
      <w:pPr>
        <w:ind w:left="4583" w:hanging="360"/>
      </w:pPr>
    </w:lvl>
    <w:lvl w:ilvl="7" w:tplc="04190019" w:tentative="1">
      <w:start w:val="1"/>
      <w:numFmt w:val="lowerLetter"/>
      <w:lvlText w:val="%8."/>
      <w:lvlJc w:val="left"/>
      <w:pPr>
        <w:ind w:left="5303" w:hanging="360"/>
      </w:pPr>
    </w:lvl>
    <w:lvl w:ilvl="8" w:tplc="0419001B" w:tentative="1">
      <w:start w:val="1"/>
      <w:numFmt w:val="lowerRoman"/>
      <w:lvlText w:val="%9."/>
      <w:lvlJc w:val="right"/>
      <w:pPr>
        <w:ind w:left="6023" w:hanging="180"/>
      </w:pPr>
    </w:lvl>
  </w:abstractNum>
  <w:num w:numId="1">
    <w:abstractNumId w:val="3"/>
  </w:num>
  <w:num w:numId="2">
    <w:abstractNumId w:val="2"/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152"/>
    <w:rsid w:val="0002445D"/>
    <w:rsid w:val="0011216D"/>
    <w:rsid w:val="001750A4"/>
    <w:rsid w:val="00191036"/>
    <w:rsid w:val="00203E26"/>
    <w:rsid w:val="002103AA"/>
    <w:rsid w:val="002107F9"/>
    <w:rsid w:val="002139DC"/>
    <w:rsid w:val="00241281"/>
    <w:rsid w:val="00250607"/>
    <w:rsid w:val="002574BF"/>
    <w:rsid w:val="00296808"/>
    <w:rsid w:val="002A6C33"/>
    <w:rsid w:val="002C2099"/>
    <w:rsid w:val="002E796D"/>
    <w:rsid w:val="00305493"/>
    <w:rsid w:val="00326CE9"/>
    <w:rsid w:val="0032739D"/>
    <w:rsid w:val="0034528A"/>
    <w:rsid w:val="00352CFA"/>
    <w:rsid w:val="00357D54"/>
    <w:rsid w:val="00373772"/>
    <w:rsid w:val="003A1B2C"/>
    <w:rsid w:val="003A644D"/>
    <w:rsid w:val="003E06BA"/>
    <w:rsid w:val="00402AD3"/>
    <w:rsid w:val="00442057"/>
    <w:rsid w:val="00452DB6"/>
    <w:rsid w:val="004B5DEC"/>
    <w:rsid w:val="004C179E"/>
    <w:rsid w:val="004E4761"/>
    <w:rsid w:val="004E6152"/>
    <w:rsid w:val="004F001D"/>
    <w:rsid w:val="004F16E3"/>
    <w:rsid w:val="004F6036"/>
    <w:rsid w:val="005259BE"/>
    <w:rsid w:val="005348CB"/>
    <w:rsid w:val="005558DA"/>
    <w:rsid w:val="005C632E"/>
    <w:rsid w:val="005D2D76"/>
    <w:rsid w:val="005E6F98"/>
    <w:rsid w:val="005F2280"/>
    <w:rsid w:val="005F6282"/>
    <w:rsid w:val="0063559E"/>
    <w:rsid w:val="00637B7F"/>
    <w:rsid w:val="006421C5"/>
    <w:rsid w:val="006827FC"/>
    <w:rsid w:val="006931CE"/>
    <w:rsid w:val="006A3EEA"/>
    <w:rsid w:val="006B2CCF"/>
    <w:rsid w:val="006B5016"/>
    <w:rsid w:val="006C1D31"/>
    <w:rsid w:val="006E3D23"/>
    <w:rsid w:val="00711F0D"/>
    <w:rsid w:val="007371B6"/>
    <w:rsid w:val="00763707"/>
    <w:rsid w:val="00764CAE"/>
    <w:rsid w:val="007A560B"/>
    <w:rsid w:val="007A7468"/>
    <w:rsid w:val="007B26DF"/>
    <w:rsid w:val="007C5B94"/>
    <w:rsid w:val="00807E02"/>
    <w:rsid w:val="00812601"/>
    <w:rsid w:val="00842FF6"/>
    <w:rsid w:val="0085306C"/>
    <w:rsid w:val="0085527A"/>
    <w:rsid w:val="00874B51"/>
    <w:rsid w:val="008B03B5"/>
    <w:rsid w:val="008E61A7"/>
    <w:rsid w:val="00926484"/>
    <w:rsid w:val="009301AC"/>
    <w:rsid w:val="00966A93"/>
    <w:rsid w:val="009753CF"/>
    <w:rsid w:val="009B7C3D"/>
    <w:rsid w:val="009C2EDF"/>
    <w:rsid w:val="009F530F"/>
    <w:rsid w:val="00A27C8C"/>
    <w:rsid w:val="00A8292A"/>
    <w:rsid w:val="00A82C37"/>
    <w:rsid w:val="00A92261"/>
    <w:rsid w:val="00A92EA6"/>
    <w:rsid w:val="00A93C9F"/>
    <w:rsid w:val="00AB1AEB"/>
    <w:rsid w:val="00AD106C"/>
    <w:rsid w:val="00B01107"/>
    <w:rsid w:val="00B3007B"/>
    <w:rsid w:val="00B5090E"/>
    <w:rsid w:val="00B8575C"/>
    <w:rsid w:val="00B90FBF"/>
    <w:rsid w:val="00B969C3"/>
    <w:rsid w:val="00BA6FFF"/>
    <w:rsid w:val="00BF3F00"/>
    <w:rsid w:val="00C44126"/>
    <w:rsid w:val="00C47D0B"/>
    <w:rsid w:val="00C51EA8"/>
    <w:rsid w:val="00C62384"/>
    <w:rsid w:val="00C647B3"/>
    <w:rsid w:val="00C9483A"/>
    <w:rsid w:val="00C94EE3"/>
    <w:rsid w:val="00CC6F23"/>
    <w:rsid w:val="00D1680F"/>
    <w:rsid w:val="00D51E01"/>
    <w:rsid w:val="00D61CB0"/>
    <w:rsid w:val="00DB65FB"/>
    <w:rsid w:val="00DC234B"/>
    <w:rsid w:val="00DC2E3E"/>
    <w:rsid w:val="00DD6C6F"/>
    <w:rsid w:val="00DF74E6"/>
    <w:rsid w:val="00E14106"/>
    <w:rsid w:val="00E16197"/>
    <w:rsid w:val="00E436FD"/>
    <w:rsid w:val="00E46B16"/>
    <w:rsid w:val="00EA0CF7"/>
    <w:rsid w:val="00EA2BB4"/>
    <w:rsid w:val="00ED3920"/>
    <w:rsid w:val="00EE712E"/>
    <w:rsid w:val="00F02247"/>
    <w:rsid w:val="00F52F14"/>
    <w:rsid w:val="00F63090"/>
    <w:rsid w:val="00F71980"/>
    <w:rsid w:val="00F84D4C"/>
    <w:rsid w:val="00FD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65FB"/>
    <w:rPr>
      <w:sz w:val="22"/>
    </w:rPr>
  </w:style>
  <w:style w:type="paragraph" w:styleId="1">
    <w:name w:val="heading 1"/>
    <w:basedOn w:val="a"/>
    <w:next w:val="a"/>
    <w:qFormat/>
    <w:rsid w:val="00DB65FB"/>
    <w:pPr>
      <w:keepNext/>
      <w:autoSpaceDE w:val="0"/>
      <w:autoSpaceDN w:val="0"/>
      <w:adjustRightInd w:val="0"/>
      <w:spacing w:line="288" w:lineRule="exact"/>
      <w:ind w:right="1099"/>
      <w:jc w:val="center"/>
      <w:outlineLvl w:val="0"/>
    </w:pPr>
    <w:rPr>
      <w:rFonts w:ascii="BalticaC" w:hAnsi="BalticaC"/>
      <w:b/>
      <w:color w:val="000080"/>
      <w:w w:val="105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B65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B65FB"/>
    <w:pPr>
      <w:tabs>
        <w:tab w:val="center" w:pos="4153"/>
        <w:tab w:val="right" w:pos="8306"/>
      </w:tabs>
    </w:pPr>
  </w:style>
  <w:style w:type="character" w:styleId="a5">
    <w:name w:val="Hyperlink"/>
    <w:basedOn w:val="a0"/>
    <w:rsid w:val="00DB65FB"/>
    <w:rPr>
      <w:color w:val="0000FF"/>
      <w:u w:val="single"/>
    </w:rPr>
  </w:style>
  <w:style w:type="paragraph" w:styleId="2">
    <w:name w:val="Body Text 2"/>
    <w:basedOn w:val="a"/>
    <w:rsid w:val="00DB65FB"/>
    <w:pPr>
      <w:spacing w:line="360" w:lineRule="auto"/>
    </w:pPr>
    <w:rPr>
      <w:sz w:val="24"/>
    </w:rPr>
  </w:style>
  <w:style w:type="paragraph" w:styleId="a6">
    <w:name w:val="Balloon Text"/>
    <w:basedOn w:val="a"/>
    <w:semiHidden/>
    <w:rsid w:val="0034528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92E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65FB"/>
    <w:rPr>
      <w:sz w:val="22"/>
    </w:rPr>
  </w:style>
  <w:style w:type="paragraph" w:styleId="1">
    <w:name w:val="heading 1"/>
    <w:basedOn w:val="a"/>
    <w:next w:val="a"/>
    <w:qFormat/>
    <w:rsid w:val="00DB65FB"/>
    <w:pPr>
      <w:keepNext/>
      <w:autoSpaceDE w:val="0"/>
      <w:autoSpaceDN w:val="0"/>
      <w:adjustRightInd w:val="0"/>
      <w:spacing w:line="288" w:lineRule="exact"/>
      <w:ind w:right="1099"/>
      <w:jc w:val="center"/>
      <w:outlineLvl w:val="0"/>
    </w:pPr>
    <w:rPr>
      <w:rFonts w:ascii="BalticaC" w:hAnsi="BalticaC"/>
      <w:b/>
      <w:color w:val="000080"/>
      <w:w w:val="105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B65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B65FB"/>
    <w:pPr>
      <w:tabs>
        <w:tab w:val="center" w:pos="4153"/>
        <w:tab w:val="right" w:pos="8306"/>
      </w:tabs>
    </w:pPr>
  </w:style>
  <w:style w:type="character" w:styleId="a5">
    <w:name w:val="Hyperlink"/>
    <w:basedOn w:val="a0"/>
    <w:rsid w:val="00DB65FB"/>
    <w:rPr>
      <w:color w:val="0000FF"/>
      <w:u w:val="single"/>
    </w:rPr>
  </w:style>
  <w:style w:type="paragraph" w:styleId="2">
    <w:name w:val="Body Text 2"/>
    <w:basedOn w:val="a"/>
    <w:rsid w:val="00DB65FB"/>
    <w:pPr>
      <w:spacing w:line="360" w:lineRule="auto"/>
    </w:pPr>
    <w:rPr>
      <w:sz w:val="24"/>
    </w:rPr>
  </w:style>
  <w:style w:type="paragraph" w:styleId="a6">
    <w:name w:val="Balloon Text"/>
    <w:basedOn w:val="a"/>
    <w:semiHidden/>
    <w:rsid w:val="0034528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92E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6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@nwab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file:///C:\banks\bank\320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banks\bank\32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&#1052;&#1086;&#1080;%20&#1076;&#1086;&#1082;&#1091;&#1084;&#1077;&#1085;&#1090;&#1099;\Iness\&#1055;&#1089;&#1082;&#1086;&#1074;\&#1055;&#1080;&#1089;&#1100;&#1084;&#1086;%20&#1087;&#1088;&#1077;&#1076;&#1087;&#1088;&#1080;&#1103;&#1090;&#1080;&#1103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 предприятиям</Template>
  <TotalTime>62</TotalTime>
  <Pages>2</Pages>
  <Words>571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исх</vt:lpstr>
    </vt:vector>
  </TitlesOfParts>
  <Company>ABSZ</Company>
  <LinksUpToDate>false</LinksUpToDate>
  <CharactersWithSpaces>5130</CharactersWithSpaces>
  <SharedDoc>false</SharedDoc>
  <HLinks>
    <vt:vector size="12" baseType="variant">
      <vt:variant>
        <vt:i4>4587619</vt:i4>
      </vt:variant>
      <vt:variant>
        <vt:i4>3</vt:i4>
      </vt:variant>
      <vt:variant>
        <vt:i4>0</vt:i4>
      </vt:variant>
      <vt:variant>
        <vt:i4>5</vt:i4>
      </vt:variant>
      <vt:variant>
        <vt:lpwstr>mailto:bogoslovskiy@nwab.ru</vt:lpwstr>
      </vt:variant>
      <vt:variant>
        <vt:lpwstr/>
      </vt:variant>
      <vt:variant>
        <vt:i4>2424863</vt:i4>
      </vt:variant>
      <vt:variant>
        <vt:i4>0</vt:i4>
      </vt:variant>
      <vt:variant>
        <vt:i4>0</vt:i4>
      </vt:variant>
      <vt:variant>
        <vt:i4>5</vt:i4>
      </vt:variant>
      <vt:variant>
        <vt:lpwstr>mailto:gluchshenko@nwab.ru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</dc:title>
  <dc:creator>user</dc:creator>
  <cp:lastModifiedBy>UserSPO</cp:lastModifiedBy>
  <cp:revision>6</cp:revision>
  <cp:lastPrinted>2015-05-22T11:02:00Z</cp:lastPrinted>
  <dcterms:created xsi:type="dcterms:W3CDTF">2015-05-22T10:14:00Z</dcterms:created>
  <dcterms:modified xsi:type="dcterms:W3CDTF">2015-06-05T08:07:00Z</dcterms:modified>
</cp:coreProperties>
</file>